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4"/>
        <w:gridCol w:w="5113"/>
      </w:tblGrid>
      <w:tr w:rsidR="00B41317" w:rsidTr="009178A1">
        <w:trPr>
          <w:trHeight w:val="361"/>
        </w:trPr>
        <w:tc>
          <w:tcPr>
            <w:tcW w:w="5374" w:type="dxa"/>
          </w:tcPr>
          <w:p w:rsidR="00B41317"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事業の所在地　】橿原市</w:t>
            </w:r>
          </w:p>
        </w:tc>
        <w:tc>
          <w:tcPr>
            <w:tcW w:w="5113" w:type="dxa"/>
          </w:tcPr>
          <w:p w:rsidR="00B41317"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判定日　】　　　　　年　　　　　月　　　　　日</w:t>
            </w:r>
          </w:p>
        </w:tc>
      </w:tr>
      <w:tr w:rsidR="00B41317" w:rsidTr="009178A1">
        <w:trPr>
          <w:trHeight w:val="361"/>
        </w:trPr>
        <w:tc>
          <w:tcPr>
            <w:tcW w:w="5374" w:type="dxa"/>
          </w:tcPr>
          <w:p w:rsidR="00B41317"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延べ面積　　】　　　　　　　　　　　　㎡</w:t>
            </w:r>
          </w:p>
        </w:tc>
        <w:tc>
          <w:tcPr>
            <w:tcW w:w="5113" w:type="dxa"/>
          </w:tcPr>
          <w:p w:rsidR="00B41317"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xml:space="preserve">【　</w:t>
            </w:r>
            <w:r>
              <w:rPr>
                <w:rFonts w:ascii="HeiseiMin-W3" w:hAnsi="HeiseiMin-W3" w:cs="HeiseiMin-W3" w:hint="eastAsia"/>
                <w:sz w:val="19"/>
                <w:szCs w:val="19"/>
              </w:rPr>
              <w:t xml:space="preserve"> </w:t>
            </w:r>
            <w:r>
              <w:rPr>
                <w:rFonts w:ascii="HeiseiMin-W3" w:hAnsi="HeiseiMin-W3" w:cs="HeiseiMin-W3" w:hint="eastAsia"/>
                <w:sz w:val="19"/>
                <w:szCs w:val="19"/>
              </w:rPr>
              <w:t>構造</w:t>
            </w:r>
            <w:r>
              <w:rPr>
                <w:rFonts w:ascii="HeiseiMin-W3" w:hAnsi="HeiseiMin-W3" w:cs="HeiseiMin-W3" w:hint="eastAsia"/>
                <w:sz w:val="19"/>
                <w:szCs w:val="19"/>
              </w:rPr>
              <w:t xml:space="preserve"> </w:t>
            </w:r>
            <w:r>
              <w:rPr>
                <w:rFonts w:ascii="HeiseiMin-W3" w:hAnsi="HeiseiMin-W3" w:cs="HeiseiMin-W3" w:hint="eastAsia"/>
                <w:sz w:val="19"/>
                <w:szCs w:val="19"/>
              </w:rPr>
              <w:t xml:space="preserve">　】</w:t>
            </w:r>
          </w:p>
        </w:tc>
      </w:tr>
    </w:tbl>
    <w:p w:rsidR="00B41317" w:rsidRDefault="00B41317" w:rsidP="00B41317">
      <w:pPr>
        <w:spacing w:line="320" w:lineRule="atLeast"/>
        <w:rPr>
          <w:rFonts w:ascii="HeiseiMin-W3" w:hAnsi="HeiseiMin-W3" w:cs="HeiseiMin-W3"/>
          <w:sz w:val="19"/>
          <w:szCs w:val="19"/>
        </w:rPr>
      </w:pPr>
    </w:p>
    <w:p w:rsidR="00B41317" w:rsidRPr="00EF42DB" w:rsidRDefault="00B41317" w:rsidP="00B41317">
      <w:pPr>
        <w:spacing w:line="320" w:lineRule="atLeast"/>
        <w:rPr>
          <w:rFonts w:ascii="HeiseiMin-W3" w:hAnsi="HeiseiMin-W3" w:cs="HeiseiMin-W3"/>
          <w:sz w:val="19"/>
          <w:szCs w:val="19"/>
        </w:rPr>
      </w:pPr>
      <w:r>
        <w:rPr>
          <w:rFonts w:ascii="HeiseiMin-W3" w:hAnsi="HeiseiMin-W3" w:cs="HeiseiMin-W3"/>
          <w:sz w:val="19"/>
          <w:szCs w:val="19"/>
        </w:rPr>
        <w:t>別表第</w:t>
      </w:r>
      <w:r>
        <w:rPr>
          <w:rFonts w:ascii="HeiseiMin-W3" w:hAnsi="HeiseiMin-W3" w:cs="HeiseiMin-W3" w:hint="eastAsia"/>
          <w:sz w:val="19"/>
          <w:szCs w:val="19"/>
        </w:rPr>
        <w:t>二</w:t>
      </w:r>
      <w:r w:rsidRPr="00EF42DB">
        <w:rPr>
          <w:rFonts w:ascii="HeiseiMin-W3" w:hAnsi="HeiseiMin-W3" w:cs="HeiseiMin-W3"/>
          <w:sz w:val="19"/>
          <w:szCs w:val="19"/>
        </w:rPr>
        <w:t xml:space="preserve">　</w:t>
      </w:r>
      <w:r w:rsidRPr="00903F19">
        <w:rPr>
          <w:rFonts w:ascii="HeiseiMin-W3" w:hAnsi="HeiseiMin-W3" w:cs="HeiseiMin-W3" w:hint="eastAsia"/>
          <w:sz w:val="19"/>
          <w:szCs w:val="19"/>
        </w:rPr>
        <w:t>鉄筋コンクリート造の住宅の不良度の測定基準〔第一条〕</w:t>
      </w:r>
    </w:p>
    <w:tbl>
      <w:tblPr>
        <w:tblW w:w="10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526"/>
        <w:gridCol w:w="787"/>
        <w:gridCol w:w="1050"/>
        <w:gridCol w:w="5222"/>
        <w:gridCol w:w="850"/>
        <w:gridCol w:w="851"/>
        <w:gridCol w:w="1134"/>
      </w:tblGrid>
      <w:tr w:rsidR="00B41317" w:rsidRPr="00EF42DB" w:rsidTr="009178A1">
        <w:tc>
          <w:tcPr>
            <w:tcW w:w="1313" w:type="dxa"/>
            <w:gridSpan w:val="2"/>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い</w:t>
            </w:r>
            <w:r w:rsidRPr="00EF42DB">
              <w:rPr>
                <w:rFonts w:ascii="HeiseiMin-W3" w:hAnsi="HeiseiMin-W3" w:cs="HeiseiMin-W3"/>
                <w:sz w:val="19"/>
                <w:szCs w:val="19"/>
              </w:rPr>
              <w:t>)</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ろ</w:t>
            </w:r>
            <w:r w:rsidRPr="00EF42DB">
              <w:rPr>
                <w:rFonts w:ascii="HeiseiMin-W3" w:hAnsi="HeiseiMin-W3" w:cs="HeiseiMin-W3"/>
                <w:sz w:val="19"/>
                <w:szCs w:val="19"/>
              </w:rPr>
              <w:t>)</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は</w:t>
            </w:r>
            <w:r w:rsidRPr="00EF42DB">
              <w:rPr>
                <w:rFonts w:ascii="HeiseiMin-W3" w:hAnsi="HeiseiMin-W3" w:cs="HeiseiMin-W3"/>
                <w:sz w:val="19"/>
                <w:szCs w:val="19"/>
              </w:rPr>
              <w:t>)</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に</w:t>
            </w:r>
            <w:r w:rsidRPr="00EF42DB">
              <w:rPr>
                <w:rFonts w:ascii="HeiseiMin-W3" w:hAnsi="HeiseiMin-W3" w:cs="HeiseiMin-W3"/>
                <w:sz w:val="19"/>
                <w:szCs w:val="19"/>
              </w:rPr>
              <w:t>)</w:t>
            </w:r>
          </w:p>
        </w:tc>
        <w:tc>
          <w:tcPr>
            <w:tcW w:w="851"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ほ</w:t>
            </w:r>
            <w:r w:rsidRPr="00EF42DB">
              <w:rPr>
                <w:rFonts w:ascii="HeiseiMin-W3" w:hAnsi="HeiseiMin-W3" w:cs="HeiseiMin-W3"/>
                <w:sz w:val="19"/>
                <w:szCs w:val="19"/>
              </w:rPr>
              <w:t>)</w:t>
            </w:r>
          </w:p>
        </w:tc>
        <w:tc>
          <w:tcPr>
            <w:tcW w:w="1134" w:type="dxa"/>
            <w:shd w:val="clear" w:color="auto" w:fill="FFFFFF"/>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hint="eastAsia"/>
                <w:sz w:val="19"/>
                <w:szCs w:val="19"/>
              </w:rPr>
              <w:t>調査</w:t>
            </w:r>
          </w:p>
        </w:tc>
      </w:tr>
      <w:tr w:rsidR="00B41317" w:rsidRPr="00EF42DB" w:rsidTr="009178A1">
        <w:tc>
          <w:tcPr>
            <w:tcW w:w="1313" w:type="dxa"/>
            <w:gridSpan w:val="2"/>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評定区分</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評定項目</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評　　定　　内　　容</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評点</w:t>
            </w:r>
          </w:p>
        </w:tc>
        <w:tc>
          <w:tcPr>
            <w:tcW w:w="851"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最高評点</w:t>
            </w:r>
          </w:p>
        </w:tc>
        <w:tc>
          <w:tcPr>
            <w:tcW w:w="1134" w:type="dxa"/>
            <w:shd w:val="clear" w:color="auto" w:fill="FFFFFF"/>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hint="eastAsia"/>
                <w:sz w:val="19"/>
                <w:szCs w:val="19"/>
              </w:rPr>
              <w:t>実際の</w:t>
            </w:r>
          </w:p>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hint="eastAsia"/>
                <w:sz w:val="19"/>
                <w:szCs w:val="19"/>
              </w:rPr>
              <w:t>評点</w:t>
            </w: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一</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構造一般の程度</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基礎</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基礎が建物の地盤の状況に対応して適当な構造でないもの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Pr="00EF42DB">
              <w:rPr>
                <w:rFonts w:ascii="HeiseiMin-W3" w:hAnsi="HeiseiMin-W3" w:cs="HeiseiMin-W3"/>
                <w:sz w:val="19"/>
                <w:szCs w:val="19"/>
              </w:rPr>
              <w:t>０</w:t>
            </w:r>
          </w:p>
        </w:tc>
        <w:tc>
          <w:tcPr>
            <w:tcW w:w="851" w:type="dxa"/>
            <w:vMerge w:val="restart"/>
            <w:shd w:val="clear" w:color="auto" w:fill="FFFFFF"/>
            <w:tcMar>
              <w:top w:w="60" w:type="dxa"/>
              <w:left w:w="60" w:type="dxa"/>
              <w:bottom w:w="60" w:type="dxa"/>
              <w:right w:w="60" w:type="dxa"/>
            </w:tcMar>
            <w:vAlign w:val="center"/>
          </w:tcPr>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６</w:t>
            </w:r>
            <w:r w:rsidRPr="00EF42DB">
              <w:rPr>
                <w:rFonts w:ascii="HeiseiMin-W3" w:hAnsi="HeiseiMin-W3" w:cs="HeiseiMin-W3"/>
                <w:sz w:val="19"/>
                <w:szCs w:val="19"/>
              </w:rPr>
              <w:t>０</w:t>
            </w: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Pr="00EF42DB"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xml:space="preserve">　　</w:t>
            </w:r>
          </w:p>
        </w:tc>
        <w:tc>
          <w:tcPr>
            <w:tcW w:w="1134" w:type="dxa"/>
            <w:vMerge w:val="restart"/>
            <w:shd w:val="clear" w:color="auto" w:fill="FFFFFF"/>
            <w:vAlign w:val="center"/>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903F19">
              <w:rPr>
                <w:rFonts w:ascii="HeiseiMin-W3" w:hAnsi="HeiseiMin-W3" w:cs="HeiseiMin-W3" w:hint="eastAsia"/>
                <w:sz w:val="19"/>
                <w:szCs w:val="19"/>
                <w:lang w:val="ja-JP"/>
              </w:rPr>
              <w:t>柱及び耐力壁の配置</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柱及び耐力壁の全体の配置が構造耐力上適当でないもの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903F19">
              <w:rPr>
                <w:rFonts w:ascii="HeiseiMin-W3" w:hAnsi="HeiseiMin-W3" w:cs="HeiseiMin-W3" w:hint="eastAsia"/>
                <w:sz w:val="19"/>
                <w:szCs w:val="19"/>
                <w:lang w:val="ja-JP"/>
              </w:rPr>
              <w:t>柱及び耐力壁の断面積</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イ　一階の柱及び耐力壁の断面積から算出される強度指標Ｃが〇・四以上〇・六未満のもの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903F19"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ロ　一階の柱及び耐力壁の断面積から算出される強度指標Ｃが〇・四未満のもの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４０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903F19">
              <w:rPr>
                <w:rFonts w:ascii="HeiseiMin-W3" w:hAnsi="HeiseiMin-W3" w:cs="HeiseiMin-W3" w:hint="eastAsia"/>
                <w:sz w:val="19"/>
                <w:szCs w:val="19"/>
                <w:lang w:val="ja-JP"/>
              </w:rPr>
              <w:t>外壁又は界壁</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外壁の構造が粗悪なもの又は各戸の界壁が住戸の独立性を確保するため適当な構造でないもの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五</w:t>
            </w:r>
            <w:r w:rsidRPr="00EF42DB">
              <w:rPr>
                <w:rFonts w:ascii="HeiseiMin-W3" w:hAnsi="HeiseiMin-W3" w:cs="HeiseiMin-W3"/>
                <w:sz w:val="19"/>
                <w:szCs w:val="19"/>
              </w:rPr>
              <w:t>)</w:t>
            </w:r>
            <w:r w:rsidRPr="00903F19">
              <w:rPr>
                <w:rFonts w:ascii="HeiseiMin-W3" w:hAnsi="HeiseiMin-W3" w:cs="HeiseiMin-W3" w:hint="eastAsia"/>
                <w:sz w:val="19"/>
                <w:szCs w:val="19"/>
                <w:lang w:val="ja-JP"/>
              </w:rPr>
              <w:t>増築が行われた外壁又は屋根</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増築が行われた外壁（屋外側に増築が行われたものに限る。）又は屋根が適当な構造でないもの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六</w:t>
            </w:r>
            <w:r w:rsidRPr="00EF42DB">
              <w:rPr>
                <w:rFonts w:ascii="HeiseiMin-W3" w:hAnsi="HeiseiMin-W3" w:cs="HeiseiMin-W3"/>
                <w:sz w:val="19"/>
                <w:szCs w:val="19"/>
              </w:rPr>
              <w:t>)</w:t>
            </w:r>
            <w:r>
              <w:rPr>
                <w:rFonts w:ascii="HeiseiMin-W3" w:hAnsi="HeiseiMin-W3" w:cs="HeiseiMin-W3" w:hint="eastAsia"/>
                <w:sz w:val="19"/>
                <w:szCs w:val="19"/>
              </w:rPr>
              <w:t>床</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イ　最下階の主要な居室の床の構造が木造である場合における床の高さが四十五センチメートル未満のもの又は最下階の床以外の床が適当な構造でないもの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903F19">
              <w:rPr>
                <w:rFonts w:ascii="HeiseiMin-W3" w:hAnsi="HeiseiMin-W3" w:cs="HeiseiMin-W3" w:hint="eastAsia"/>
                <w:sz w:val="19"/>
                <w:szCs w:val="19"/>
              </w:rPr>
              <w:t>ロ　最下階の主要な居室の床の構造が木造である場合における床の高さが四十五センチメートル未満で最下階の床以外の床が適当な構造でないもの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D20BA">
              <w:rPr>
                <w:rFonts w:ascii="HeiseiMin-W3" w:hAnsi="HeiseiMin-W3" w:cs="HeiseiMin-W3"/>
                <w:sz w:val="19"/>
                <w:szCs w:val="19"/>
              </w:rPr>
              <w:t>(</w:t>
            </w:r>
            <w:r w:rsidRPr="00ED20BA">
              <w:rPr>
                <w:rFonts w:ascii="HeiseiMin-W3" w:hAnsi="HeiseiMin-W3" w:cs="HeiseiMin-W3" w:hint="eastAsia"/>
                <w:sz w:val="19"/>
                <w:szCs w:val="19"/>
              </w:rPr>
              <w:t>七</w:t>
            </w:r>
            <w:r w:rsidRPr="00ED20BA">
              <w:rPr>
                <w:rFonts w:ascii="HeiseiMin-W3" w:hAnsi="HeiseiMin-W3" w:cs="HeiseiMin-W3"/>
                <w:sz w:val="19"/>
                <w:szCs w:val="19"/>
              </w:rPr>
              <w:t>)</w:t>
            </w:r>
            <w:r w:rsidRPr="00ED20BA">
              <w:rPr>
                <w:rFonts w:ascii="HeiseiMin-W3" w:hAnsi="HeiseiMin-W3" w:cs="HeiseiMin-W3" w:hint="eastAsia"/>
                <w:sz w:val="19"/>
                <w:szCs w:val="19"/>
              </w:rPr>
              <w:t>天井</w:t>
            </w:r>
          </w:p>
        </w:tc>
        <w:tc>
          <w:tcPr>
            <w:tcW w:w="5222" w:type="dxa"/>
            <w:shd w:val="clear" w:color="auto" w:fill="FFFFFF"/>
            <w:tcMar>
              <w:top w:w="60" w:type="dxa"/>
              <w:left w:w="60" w:type="dxa"/>
              <w:bottom w:w="60" w:type="dxa"/>
              <w:right w:w="60" w:type="dxa"/>
            </w:tcMar>
          </w:tcPr>
          <w:p w:rsidR="00B41317" w:rsidRPr="00903F19" w:rsidRDefault="00B41317" w:rsidP="009178A1">
            <w:pPr>
              <w:spacing w:line="320" w:lineRule="atLeast"/>
              <w:rPr>
                <w:rFonts w:ascii="HeiseiMin-W3" w:hAnsi="HeiseiMin-W3" w:cs="HeiseiMin-W3"/>
                <w:sz w:val="19"/>
                <w:szCs w:val="19"/>
              </w:rPr>
            </w:pPr>
            <w:r w:rsidRPr="00ED20BA">
              <w:rPr>
                <w:rFonts w:ascii="HeiseiMin-W3" w:hAnsi="HeiseiMin-W3" w:cs="HeiseiMin-W3" w:hint="eastAsia"/>
                <w:sz w:val="19"/>
                <w:szCs w:val="19"/>
              </w:rPr>
              <w:t>主要な居室の天井の高さが二・一メートル未満のもの又は主要な居室の天井がないもの</w:t>
            </w:r>
          </w:p>
        </w:tc>
        <w:tc>
          <w:tcPr>
            <w:tcW w:w="850" w:type="dxa"/>
            <w:shd w:val="clear" w:color="auto" w:fill="FFFFFF"/>
            <w:tcMar>
              <w:top w:w="60" w:type="dxa"/>
              <w:left w:w="60" w:type="dxa"/>
              <w:bottom w:w="60" w:type="dxa"/>
              <w:right w:w="60" w:type="dxa"/>
            </w:tcMar>
          </w:tcPr>
          <w:p w:rsidR="00B41317"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D20BA">
              <w:rPr>
                <w:rFonts w:ascii="HeiseiMin-W3" w:hAnsi="HeiseiMin-W3" w:cs="HeiseiMin-W3"/>
                <w:sz w:val="19"/>
                <w:szCs w:val="19"/>
              </w:rPr>
              <w:t>(</w:t>
            </w:r>
            <w:r w:rsidRPr="00ED20BA">
              <w:rPr>
                <w:rFonts w:ascii="HeiseiMin-W3" w:hAnsi="HeiseiMin-W3" w:cs="HeiseiMin-W3" w:hint="eastAsia"/>
                <w:sz w:val="19"/>
                <w:szCs w:val="19"/>
              </w:rPr>
              <w:t>八</w:t>
            </w:r>
            <w:r w:rsidRPr="00ED20BA">
              <w:rPr>
                <w:rFonts w:ascii="HeiseiMin-W3" w:hAnsi="HeiseiMin-W3" w:cs="HeiseiMin-W3"/>
                <w:sz w:val="19"/>
                <w:szCs w:val="19"/>
              </w:rPr>
              <w:t>)</w:t>
            </w:r>
            <w:r w:rsidRPr="00ED20BA">
              <w:rPr>
                <w:rFonts w:ascii="HeiseiMin-W3" w:hAnsi="HeiseiMin-W3" w:cs="HeiseiMin-W3" w:hint="eastAsia"/>
                <w:sz w:val="19"/>
                <w:szCs w:val="19"/>
              </w:rPr>
              <w:t>開口部</w:t>
            </w:r>
          </w:p>
        </w:tc>
        <w:tc>
          <w:tcPr>
            <w:tcW w:w="5222" w:type="dxa"/>
            <w:shd w:val="clear" w:color="auto" w:fill="FFFFFF"/>
            <w:tcMar>
              <w:top w:w="60" w:type="dxa"/>
              <w:left w:w="60" w:type="dxa"/>
              <w:bottom w:w="60" w:type="dxa"/>
              <w:right w:w="60" w:type="dxa"/>
            </w:tcMar>
          </w:tcPr>
          <w:p w:rsidR="00B41317" w:rsidRPr="00903F19" w:rsidRDefault="00B41317" w:rsidP="009178A1">
            <w:pPr>
              <w:spacing w:line="320" w:lineRule="atLeast"/>
              <w:rPr>
                <w:rFonts w:ascii="HeiseiMin-W3" w:hAnsi="HeiseiMin-W3" w:cs="HeiseiMin-W3"/>
                <w:sz w:val="19"/>
                <w:szCs w:val="19"/>
              </w:rPr>
            </w:pPr>
            <w:r w:rsidRPr="00ED20BA">
              <w:rPr>
                <w:rFonts w:ascii="HeiseiMin-W3" w:hAnsi="HeiseiMin-W3" w:cs="HeiseiMin-W3" w:hint="eastAsia"/>
                <w:sz w:val="19"/>
                <w:szCs w:val="19"/>
              </w:rPr>
              <w:t>主要な居室に採光のために必要な開口部がないもの</w:t>
            </w:r>
          </w:p>
        </w:tc>
        <w:tc>
          <w:tcPr>
            <w:tcW w:w="850" w:type="dxa"/>
            <w:shd w:val="clear" w:color="auto" w:fill="FFFFFF"/>
            <w:tcMar>
              <w:top w:w="60" w:type="dxa"/>
              <w:left w:w="60" w:type="dxa"/>
              <w:bottom w:w="60" w:type="dxa"/>
              <w:right w:w="60" w:type="dxa"/>
            </w:tcMar>
          </w:tcPr>
          <w:p w:rsidR="00B41317"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二</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DC7510">
              <w:rPr>
                <w:rFonts w:ascii="HeiseiMin-W3" w:hAnsi="HeiseiMin-W3" w:cs="HeiseiMin-W3" w:hint="eastAsia"/>
                <w:sz w:val="19"/>
                <w:szCs w:val="19"/>
              </w:rPr>
              <w:t>構造の劣化又は破損の程度</w:t>
            </w: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床</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DC7510">
              <w:rPr>
                <w:rFonts w:ascii="HeiseiMin-W3" w:hAnsi="HeiseiMin-W3" w:cs="HeiseiMin-W3" w:hint="eastAsia"/>
                <w:sz w:val="19"/>
                <w:szCs w:val="19"/>
              </w:rPr>
              <w:t>イ　構造耐力上支障のあるひび割れがあるもの、漏水があるもの等小修理を要するもの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８</w:t>
            </w:r>
            <w:r w:rsidRPr="00EF42DB">
              <w:rPr>
                <w:rFonts w:ascii="HeiseiMin-W3" w:hAnsi="HeiseiMin-W3" w:cs="HeiseiMin-W3"/>
                <w:sz w:val="19"/>
                <w:szCs w:val="19"/>
              </w:rPr>
              <w:t>０</w:t>
            </w: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Default="00B41317" w:rsidP="009178A1">
            <w:pPr>
              <w:spacing w:line="320" w:lineRule="atLeast"/>
              <w:rPr>
                <w:rFonts w:ascii="HeiseiMin-W3" w:hAnsi="HeiseiMin-W3" w:cs="HeiseiMin-W3"/>
                <w:sz w:val="19"/>
                <w:szCs w:val="19"/>
              </w:rPr>
            </w:pPr>
          </w:p>
          <w:p w:rsidR="00B41317" w:rsidRPr="00EF42DB" w:rsidRDefault="00B41317" w:rsidP="009178A1">
            <w:pPr>
              <w:spacing w:line="320" w:lineRule="atLeast"/>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DC7510">
              <w:rPr>
                <w:rFonts w:ascii="HeiseiMin-W3" w:hAnsi="HeiseiMin-W3" w:cs="HeiseiMin-W3" w:hint="eastAsia"/>
                <w:sz w:val="19"/>
                <w:szCs w:val="19"/>
              </w:rPr>
              <w:t>ロ　たわみ又は変形があるもの、さび汁が目立つもの、コンクリートの剥離があるもの等中規模の修理を要するもの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DC7510" w:rsidRDefault="00B41317" w:rsidP="009178A1">
            <w:pPr>
              <w:spacing w:line="320" w:lineRule="atLeast"/>
              <w:ind w:left="220" w:hanging="220"/>
              <w:rPr>
                <w:rFonts w:ascii="HeiseiMin-W3" w:hAnsi="HeiseiMin-W3" w:cs="HeiseiMin-W3"/>
                <w:sz w:val="19"/>
                <w:szCs w:val="19"/>
              </w:rPr>
            </w:pPr>
            <w:r w:rsidRPr="00070AAB">
              <w:rPr>
                <w:rFonts w:ascii="HeiseiMin-W3" w:hAnsi="HeiseiMin-W3" w:cs="HeiseiMin-W3" w:hint="eastAsia"/>
                <w:sz w:val="19"/>
                <w:szCs w:val="19"/>
              </w:rPr>
              <w:t>ハ　たわみ又は変形が大きいもの、鉄筋が露出しさびがあるもの、コンクリートの剥離が多くあるもの等大修理を要するもの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070AAB">
              <w:rPr>
                <w:rFonts w:ascii="HeiseiMin-W3" w:hAnsi="HeiseiMin-W3" w:cs="HeiseiMin-W3"/>
                <w:sz w:val="19"/>
                <w:szCs w:val="19"/>
              </w:rPr>
              <w:t>(</w:t>
            </w:r>
            <w:r w:rsidRPr="00070AAB">
              <w:rPr>
                <w:rFonts w:ascii="HeiseiMin-W3" w:hAnsi="HeiseiMin-W3" w:cs="HeiseiMin-W3" w:hint="eastAsia"/>
                <w:sz w:val="19"/>
                <w:szCs w:val="19"/>
              </w:rPr>
              <w:t>二</w:t>
            </w:r>
            <w:r w:rsidRPr="00070AAB">
              <w:rPr>
                <w:rFonts w:ascii="HeiseiMin-W3" w:hAnsi="HeiseiMin-W3" w:cs="HeiseiMin-W3"/>
                <w:sz w:val="19"/>
                <w:szCs w:val="19"/>
              </w:rPr>
              <w:t>)</w:t>
            </w:r>
            <w:r w:rsidRPr="00070AAB">
              <w:rPr>
                <w:rFonts w:ascii="HeiseiMin-W3" w:hAnsi="HeiseiMin-W3" w:cs="HeiseiMin-W3" w:hint="eastAsia"/>
                <w:sz w:val="19"/>
                <w:szCs w:val="19"/>
              </w:rPr>
              <w:t>基礎、柱、はり又は耐力壁</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構造耐力上支障のあるひび割れがあるもの、漏水があるもの等小修理を要するもの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w:t>
            </w: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ロ　変形又は不同沈下があるもの、さび汁が目立つもの、コンクリートの剥離があるもの等中規模の修理を要するもの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ハ　変形又は不同沈下が大きいもの、鉄筋が露出しさびがあるもの、コンクリートの剥離が多くあるもの等大修理を要するもの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ind w:firstLineChars="100" w:firstLine="190"/>
              <w:rPr>
                <w:rFonts w:ascii="HeiseiMin-W3" w:hAnsi="HeiseiMin-W3" w:cs="HeiseiMin-W3"/>
                <w:sz w:val="19"/>
                <w:szCs w:val="19"/>
              </w:rPr>
            </w:pPr>
            <w:r>
              <w:rPr>
                <w:rFonts w:ascii="HeiseiMin-W3" w:hAnsi="HeiseiMin-W3" w:cs="HeiseiMin-W3" w:hint="eastAsia"/>
                <w:sz w:val="19"/>
                <w:szCs w:val="19"/>
              </w:rPr>
              <w:t>４</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ニ　変形又は不同沈下が著しく崩壊の危険のあるもの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xml:space="preserve">　８０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F66298">
              <w:rPr>
                <w:rFonts w:ascii="ＭＳ 明朝" w:eastAsia="ＭＳ 明朝" w:hAnsiTheme="minorHAnsi" w:cs="ＭＳ 明朝" w:hint="eastAsia"/>
                <w:color w:val="auto"/>
                <w:spacing w:val="1"/>
                <w:sz w:val="16"/>
                <w:szCs w:val="16"/>
                <w:lang w:val="ja-JP"/>
              </w:rPr>
              <w:t xml:space="preserve"> </w:t>
            </w:r>
            <w:r w:rsidRPr="00F66298">
              <w:rPr>
                <w:rFonts w:ascii="HeiseiMin-W3" w:hAnsi="HeiseiMin-W3" w:cs="HeiseiMin-W3" w:hint="eastAsia"/>
                <w:sz w:val="19"/>
                <w:szCs w:val="19"/>
                <w:lang w:val="ja-JP"/>
              </w:rPr>
              <w:t>壁（耐力壁を除く。）</w:t>
            </w:r>
            <w:r w:rsidRPr="00EF42DB">
              <w:rPr>
                <w:rFonts w:ascii="HeiseiMin-W3" w:hAnsi="HeiseiMin-W3" w:cs="HeiseiMin-W3"/>
                <w:sz w:val="19"/>
                <w:szCs w:val="19"/>
              </w:rPr>
              <w:t xml:space="preserve"> </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構造耐力上支障のあるひび割れがあるもの、漏水があるもの等小修理を要するもの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ロ　変形があるもの、さび汁が目立つもの、コンクリートの剥離があるもの等中規模の修理を要するもの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w:t>
            </w: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F66298"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ハ　変形が大きいもの、鉄筋が露出しさびがあるもの、コンクリートの剥離が多くあるもの等大修理を要するもの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Pr>
                <w:rFonts w:ascii="HeiseiMin-W3" w:hAnsi="HeiseiMin-W3" w:cs="HeiseiMin-W3" w:hint="eastAsia"/>
                <w:sz w:val="19"/>
                <w:szCs w:val="19"/>
              </w:rPr>
              <w:t>外壁</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外壁の仕上材料に浮きがあり剥落の恐れのあるもの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ロ　外壁の仕上材料が剥落し危害を生ずるおそれのあるもの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r w:rsidRPr="00F66298">
              <w:rPr>
                <w:rFonts w:ascii="HeiseiMin-W3" w:hAnsi="HeiseiMin-W3" w:cs="HeiseiMin-W3"/>
                <w:sz w:val="19"/>
                <w:szCs w:val="19"/>
              </w:rPr>
              <w:t>(</w:t>
            </w:r>
            <w:r w:rsidRPr="00F66298">
              <w:rPr>
                <w:rFonts w:ascii="HeiseiMin-W3" w:hAnsi="HeiseiMin-W3" w:cs="HeiseiMin-W3" w:hint="eastAsia"/>
                <w:sz w:val="19"/>
                <w:szCs w:val="19"/>
              </w:rPr>
              <w:t>五</w:t>
            </w:r>
            <w:r w:rsidRPr="00F66298">
              <w:rPr>
                <w:rFonts w:ascii="HeiseiMin-W3" w:hAnsi="HeiseiMin-W3" w:cs="HeiseiMin-W3"/>
                <w:sz w:val="19"/>
                <w:szCs w:val="19"/>
              </w:rPr>
              <w:t>)</w:t>
            </w:r>
            <w:r w:rsidRPr="00F66298">
              <w:rPr>
                <w:rFonts w:ascii="HeiseiMin-W3" w:hAnsi="HeiseiMin-W3" w:cs="HeiseiMin-W3" w:hint="eastAsia"/>
                <w:sz w:val="19"/>
                <w:szCs w:val="19"/>
              </w:rPr>
              <w:t>屋根</w:t>
            </w:r>
          </w:p>
        </w:tc>
        <w:tc>
          <w:tcPr>
            <w:tcW w:w="5222" w:type="dxa"/>
            <w:shd w:val="clear" w:color="auto" w:fill="FFFFFF"/>
            <w:tcMar>
              <w:top w:w="60" w:type="dxa"/>
              <w:left w:w="60" w:type="dxa"/>
              <w:bottom w:w="60" w:type="dxa"/>
              <w:right w:w="60" w:type="dxa"/>
            </w:tcMar>
          </w:tcPr>
          <w:p w:rsidR="00B41317" w:rsidRPr="00F66298" w:rsidRDefault="00B41317" w:rsidP="009178A1">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構造耐力上支障のあるひび割れがあるもの又は防水材料の劣化、屋上部分の破損等により雨もりのあるもの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F66298" w:rsidRDefault="00B41317" w:rsidP="009178A1">
            <w:pPr>
              <w:spacing w:line="320" w:lineRule="atLeast"/>
              <w:ind w:left="220" w:hanging="220"/>
              <w:rPr>
                <w:rFonts w:ascii="HeiseiMin-W3" w:hAnsi="HeiseiMin-W3" w:cs="HeiseiMin-W3"/>
                <w:sz w:val="19"/>
                <w:szCs w:val="19"/>
              </w:rPr>
            </w:pPr>
            <w:r w:rsidRPr="00474283">
              <w:rPr>
                <w:rFonts w:ascii="HeiseiMin-W3" w:hAnsi="HeiseiMin-W3" w:cs="HeiseiMin-W3" w:hint="eastAsia"/>
                <w:sz w:val="19"/>
                <w:szCs w:val="19"/>
              </w:rPr>
              <w:t>ロ　たわみ若しくは変形があるもの、さび汁が目立つもの又はコンクリートの剥離があるもの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１５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F66298" w:rsidRDefault="00B41317" w:rsidP="009178A1">
            <w:pPr>
              <w:spacing w:line="320" w:lineRule="atLeast"/>
              <w:ind w:left="220" w:hanging="220"/>
              <w:rPr>
                <w:rFonts w:ascii="HeiseiMin-W3" w:hAnsi="HeiseiMin-W3" w:cs="HeiseiMin-W3"/>
                <w:sz w:val="19"/>
                <w:szCs w:val="19"/>
              </w:rPr>
            </w:pPr>
            <w:r w:rsidRPr="00474283">
              <w:rPr>
                <w:rFonts w:ascii="HeiseiMin-W3" w:hAnsi="HeiseiMin-W3" w:cs="HeiseiMin-W3" w:hint="eastAsia"/>
                <w:sz w:val="19"/>
                <w:szCs w:val="19"/>
              </w:rPr>
              <w:t>ハ　たわみ若しくは変形が大きいもの又は鉄筋が露出しさびがあるもの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三</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防火上又は避難上の構造の程度</w:t>
            </w: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30597">
              <w:rPr>
                <w:rFonts w:ascii="ＭＳ 明朝" w:eastAsia="ＭＳ 明朝" w:hAnsiTheme="minorHAnsi" w:cs="ＭＳ 明朝" w:hint="eastAsia"/>
                <w:color w:val="auto"/>
                <w:spacing w:val="1"/>
                <w:sz w:val="16"/>
                <w:szCs w:val="16"/>
                <w:lang w:val="ja-JP"/>
              </w:rPr>
              <w:t xml:space="preserve"> </w:t>
            </w:r>
            <w:r w:rsidRPr="00E30597">
              <w:rPr>
                <w:rFonts w:ascii="HeiseiMin-W3" w:hAnsi="HeiseiMin-W3" w:cs="HeiseiMin-W3" w:hint="eastAsia"/>
                <w:sz w:val="19"/>
                <w:szCs w:val="19"/>
                <w:lang w:val="ja-JP"/>
              </w:rPr>
              <w:t>外壁、開口部等</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イ　外壁若しくは屋根の構造又は開口部の防火設備が不備であるため防火上支障があるもの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５</w:t>
            </w:r>
          </w:p>
        </w:tc>
        <w:tc>
          <w:tcPr>
            <w:tcW w:w="851" w:type="dxa"/>
            <w:vMerge w:val="restart"/>
            <w:shd w:val="clear" w:color="auto" w:fill="FFFFFF"/>
            <w:tcMar>
              <w:top w:w="60" w:type="dxa"/>
              <w:left w:w="60" w:type="dxa"/>
              <w:bottom w:w="60" w:type="dxa"/>
              <w:right w:w="60" w:type="dxa"/>
            </w:tcMar>
            <w:vAlign w:val="center"/>
          </w:tcPr>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ind w:firstLineChars="100" w:firstLine="190"/>
              <w:rPr>
                <w:rFonts w:ascii="HeiseiMin-W3" w:hAnsi="HeiseiMin-W3" w:cs="HeiseiMin-W3"/>
                <w:sz w:val="19"/>
                <w:szCs w:val="19"/>
              </w:rPr>
            </w:pPr>
            <w:r>
              <w:rPr>
                <w:rFonts w:ascii="HeiseiMin-W3" w:hAnsi="HeiseiMin-W3" w:cs="HeiseiMin-W3" w:hint="eastAsia"/>
                <w:sz w:val="19"/>
                <w:szCs w:val="19"/>
              </w:rPr>
              <w:t>６</w:t>
            </w:r>
            <w:r w:rsidRPr="00EF42DB">
              <w:rPr>
                <w:rFonts w:ascii="HeiseiMin-W3" w:hAnsi="HeiseiMin-W3" w:cs="HeiseiMin-W3"/>
                <w:sz w:val="19"/>
                <w:szCs w:val="19"/>
              </w:rPr>
              <w:t>０</w:t>
            </w:r>
          </w:p>
          <w:p w:rsidR="00B41317" w:rsidRDefault="00B41317" w:rsidP="009178A1">
            <w:pPr>
              <w:spacing w:line="320" w:lineRule="atLeast"/>
              <w:ind w:firstLineChars="100" w:firstLine="190"/>
              <w:rPr>
                <w:rFonts w:ascii="HeiseiMin-W3" w:hAnsi="HeiseiMin-W3" w:cs="HeiseiMin-W3"/>
                <w:sz w:val="19"/>
                <w:szCs w:val="19"/>
              </w:rPr>
            </w:pPr>
          </w:p>
          <w:p w:rsidR="00B41317" w:rsidRDefault="00B41317" w:rsidP="009178A1">
            <w:pPr>
              <w:spacing w:line="320" w:lineRule="atLeast"/>
              <w:ind w:firstLineChars="100" w:firstLine="190"/>
              <w:rPr>
                <w:rFonts w:ascii="HeiseiMin-W3" w:hAnsi="HeiseiMin-W3" w:cs="HeiseiMin-W3"/>
                <w:sz w:val="19"/>
                <w:szCs w:val="19"/>
              </w:rPr>
            </w:pPr>
          </w:p>
          <w:p w:rsidR="00B41317" w:rsidRDefault="00B41317" w:rsidP="009178A1">
            <w:pPr>
              <w:spacing w:line="320" w:lineRule="atLeast"/>
              <w:ind w:firstLineChars="100" w:firstLine="190"/>
              <w:rPr>
                <w:rFonts w:ascii="HeiseiMin-W3" w:hAnsi="HeiseiMin-W3" w:cs="HeiseiMin-W3"/>
                <w:sz w:val="19"/>
                <w:szCs w:val="19"/>
              </w:rPr>
            </w:pPr>
          </w:p>
          <w:p w:rsidR="00B41317" w:rsidRDefault="00B41317" w:rsidP="009178A1">
            <w:pPr>
              <w:spacing w:line="320" w:lineRule="atLeast"/>
              <w:ind w:firstLineChars="100" w:firstLine="190"/>
              <w:rPr>
                <w:rFonts w:ascii="HeiseiMin-W3" w:hAnsi="HeiseiMin-W3" w:cs="HeiseiMin-W3"/>
                <w:sz w:val="19"/>
                <w:szCs w:val="19"/>
              </w:rPr>
            </w:pPr>
          </w:p>
          <w:p w:rsidR="00B41317" w:rsidRDefault="00B41317" w:rsidP="009178A1">
            <w:pPr>
              <w:spacing w:line="320" w:lineRule="atLeast"/>
              <w:ind w:firstLineChars="100" w:firstLine="190"/>
              <w:rPr>
                <w:rFonts w:ascii="HeiseiMin-W3" w:hAnsi="HeiseiMin-W3" w:cs="HeiseiMin-W3"/>
                <w:sz w:val="19"/>
                <w:szCs w:val="19"/>
              </w:rPr>
            </w:pPr>
          </w:p>
          <w:p w:rsidR="00B41317" w:rsidRPr="00EF42DB" w:rsidRDefault="00B41317" w:rsidP="009178A1">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ロ　外壁若しくは屋根の構造又は開口部の防火設備が著しく不備であるため防火上危険があるもの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30597">
              <w:rPr>
                <w:rFonts w:ascii="ＭＳ 明朝" w:eastAsia="ＭＳ 明朝" w:hAnsiTheme="minorHAnsi" w:cs="ＭＳ 明朝" w:hint="eastAsia"/>
                <w:color w:val="auto"/>
                <w:spacing w:val="1"/>
                <w:sz w:val="16"/>
                <w:szCs w:val="16"/>
                <w:lang w:val="ja-JP"/>
              </w:rPr>
              <w:t xml:space="preserve"> </w:t>
            </w:r>
            <w:r w:rsidRPr="00E30597">
              <w:rPr>
                <w:rFonts w:ascii="HeiseiMin-W3" w:hAnsi="HeiseiMin-W3" w:cs="HeiseiMin-W3" w:hint="eastAsia"/>
                <w:sz w:val="19"/>
                <w:szCs w:val="19"/>
                <w:lang w:val="ja-JP"/>
              </w:rPr>
              <w:t>防火区画、界壁等</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イ　防火上必要な防火区画、各戸の界壁、小屋裏隔壁等が不備であるため防火上支障があるもの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ロ　防火上必要な防火区画、各戸の界壁、小屋裏隔壁等が著しく不備であるため防火上危険があるもの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30597">
              <w:rPr>
                <w:rFonts w:ascii="ＭＳ 明朝" w:eastAsia="ＭＳ 明朝" w:hAnsiTheme="minorHAnsi" w:cs="ＭＳ 明朝" w:hint="eastAsia"/>
                <w:color w:val="auto"/>
                <w:spacing w:val="1"/>
                <w:sz w:val="16"/>
                <w:szCs w:val="16"/>
                <w:lang w:val="ja-JP"/>
              </w:rPr>
              <w:t xml:space="preserve"> </w:t>
            </w:r>
            <w:r w:rsidRPr="00E30597">
              <w:rPr>
                <w:rFonts w:ascii="HeiseiMin-W3" w:hAnsi="HeiseiMin-W3" w:cs="HeiseiMin-W3" w:hint="eastAsia"/>
                <w:sz w:val="19"/>
                <w:szCs w:val="19"/>
                <w:lang w:val="ja-JP"/>
              </w:rPr>
              <w:t>廊下、階段等</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30597">
              <w:rPr>
                <w:rFonts w:ascii="HeiseiMin-W3" w:hAnsi="HeiseiMin-W3" w:cs="HeiseiMin-W3" w:hint="eastAsia"/>
                <w:sz w:val="19"/>
                <w:szCs w:val="19"/>
              </w:rPr>
              <w:t>イ　廊下、階段等の避難に必要な施設が不備であるため避難上支障があるもの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Default="00B41317" w:rsidP="009178A1">
            <w:pPr>
              <w:spacing w:line="320" w:lineRule="atLeast"/>
              <w:rPr>
                <w:rFonts w:ascii="HeiseiMin-W3" w:hAnsi="HeiseiMin-W3" w:cs="HeiseiMin-W3"/>
                <w:sz w:val="19"/>
                <w:szCs w:val="19"/>
              </w:rPr>
            </w:pPr>
            <w:r w:rsidRPr="00E30597">
              <w:rPr>
                <w:rFonts w:ascii="HeiseiMin-W3" w:hAnsi="HeiseiMin-W3" w:cs="HeiseiMin-W3" w:hint="eastAsia"/>
                <w:sz w:val="19"/>
                <w:szCs w:val="19"/>
              </w:rPr>
              <w:t>ロ　廊下、階段等の避難に必要な施設が著しく不備であるため避難上危険があるもの</w:t>
            </w:r>
          </w:p>
          <w:p w:rsidR="00B41317" w:rsidRDefault="00B41317" w:rsidP="009178A1">
            <w:pPr>
              <w:spacing w:line="320" w:lineRule="atLeast"/>
              <w:rPr>
                <w:rFonts w:ascii="HeiseiMin-W3" w:hAnsi="HeiseiMin-W3" w:cs="HeiseiMin-W3"/>
                <w:sz w:val="19"/>
                <w:szCs w:val="19"/>
              </w:rPr>
            </w:pPr>
          </w:p>
          <w:p w:rsidR="00B41317" w:rsidRPr="00E30597" w:rsidRDefault="00B41317" w:rsidP="009178A1">
            <w:pPr>
              <w:spacing w:line="320" w:lineRule="atLeast"/>
              <w:rPr>
                <w:rFonts w:ascii="HeiseiMin-W3" w:hAnsi="HeiseiMin-W3" w:cs="HeiseiMin-W3"/>
                <w:sz w:val="19"/>
                <w:szCs w:val="19"/>
              </w:rPr>
            </w:pP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Pr>
                <w:rFonts w:ascii="HeiseiMin-W3" w:hAnsi="HeiseiMin-W3" w:cs="HeiseiMin-W3" w:hint="eastAsia"/>
                <w:sz w:val="19"/>
                <w:szCs w:val="19"/>
              </w:rPr>
              <w:t>３０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lastRenderedPageBreak/>
              <w:t>四</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電気設備</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主要な居室の電灯</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主要な居室に電灯がないもの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val="restart"/>
            <w:shd w:val="clear" w:color="auto" w:fill="FFFFFF"/>
            <w:tcMar>
              <w:top w:w="60" w:type="dxa"/>
              <w:left w:w="60" w:type="dxa"/>
              <w:bottom w:w="60" w:type="dxa"/>
              <w:right w:w="60" w:type="dxa"/>
            </w:tcMar>
            <w:vAlign w:val="center"/>
          </w:tcPr>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３０</w:t>
            </w:r>
          </w:p>
          <w:p w:rsidR="00B41317" w:rsidRDefault="00B41317" w:rsidP="009178A1">
            <w:pPr>
              <w:spacing w:line="320" w:lineRule="atLeast"/>
              <w:ind w:firstLineChars="100" w:firstLine="190"/>
              <w:rPr>
                <w:rFonts w:ascii="HeiseiMin-W3" w:hAnsi="HeiseiMin-W3" w:cs="HeiseiMin-W3"/>
                <w:sz w:val="19"/>
                <w:szCs w:val="19"/>
              </w:rPr>
            </w:pPr>
          </w:p>
          <w:p w:rsidR="00B41317" w:rsidRPr="00EF42DB" w:rsidRDefault="00B41317" w:rsidP="009178A1">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共用部分の電灯</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共同住宅の共用部分に電灯がないもの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五</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給水設備</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水栓の位置</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水栓又は井戸が戸内にないもの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Pr="00EF42DB" w:rsidRDefault="00B41317" w:rsidP="009178A1">
            <w:pPr>
              <w:spacing w:line="320" w:lineRule="atLeast"/>
              <w:jc w:val="center"/>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給水源</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井戸水を直接利用するもの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雨水等を直接利用するもの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水栓の使用方法</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水栓を共用するもの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水栓を十戸以上で共用するもの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六</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排水設備</w:t>
            </w: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汚水</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汚水の排水端末が吸込みますであるもの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B41317" w:rsidRDefault="00B41317" w:rsidP="009178A1">
            <w:pPr>
              <w:spacing w:line="320" w:lineRule="atLeast"/>
              <w:rPr>
                <w:rFonts w:ascii="HeiseiMin-W3" w:hAnsi="HeiseiMin-W3" w:cs="HeiseiMin-W3"/>
                <w:sz w:val="19"/>
                <w:szCs w:val="19"/>
              </w:rPr>
            </w:pPr>
            <w:r>
              <w:rPr>
                <w:rFonts w:ascii="HeiseiMin-W3" w:hAnsi="HeiseiMin-W3" w:cs="HeiseiMin-W3" w:hint="eastAsia"/>
                <w:sz w:val="19"/>
                <w:szCs w:val="19"/>
              </w:rPr>
              <w:t xml:space="preserve">　</w:t>
            </w:r>
          </w:p>
          <w:p w:rsidR="00B41317" w:rsidRDefault="00B41317" w:rsidP="009178A1">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３０</w:t>
            </w:r>
          </w:p>
          <w:p w:rsidR="00B41317" w:rsidRDefault="00B41317" w:rsidP="009178A1">
            <w:pPr>
              <w:spacing w:line="320" w:lineRule="atLeast"/>
              <w:ind w:firstLineChars="100" w:firstLine="190"/>
              <w:rPr>
                <w:rFonts w:ascii="HeiseiMin-W3" w:hAnsi="HeiseiMin-W3" w:cs="HeiseiMin-W3"/>
                <w:sz w:val="19"/>
                <w:szCs w:val="19"/>
              </w:rPr>
            </w:pPr>
          </w:p>
          <w:p w:rsidR="00B41317" w:rsidRPr="00EF42DB" w:rsidRDefault="00B41317" w:rsidP="009178A1">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汚水の排水設備がないもの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雨水</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雨樋がないもの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七</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台所</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台所の有無</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台所がないもの又は仮設のもの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val="restart"/>
            <w:shd w:val="clear" w:color="auto" w:fill="FFFFFF"/>
            <w:tcMar>
              <w:top w:w="60" w:type="dxa"/>
              <w:left w:w="60" w:type="dxa"/>
              <w:bottom w:w="60" w:type="dxa"/>
              <w:right w:w="60" w:type="dxa"/>
            </w:tcMar>
          </w:tcPr>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Pr="00EF42DB" w:rsidRDefault="00B41317" w:rsidP="009178A1">
            <w:pPr>
              <w:spacing w:line="320" w:lineRule="atLeast"/>
              <w:jc w:val="center"/>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台所の設備</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台所内に水栓がないもの又は流しに排水接続がないもの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台所内に水栓がなく流しに排水接続がないもの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台所の使用方法</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イ　台所を共用するもの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rPr>
          <w:trHeight w:val="1078"/>
        </w:trPr>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台所を十戸以上で共用するもの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八</w:t>
            </w:r>
          </w:p>
        </w:tc>
        <w:tc>
          <w:tcPr>
            <w:tcW w:w="787"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便所</w:t>
            </w: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便所の有無</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便所がないもの又は仮設のもの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val="restart"/>
            <w:shd w:val="clear" w:color="auto" w:fill="FFFFFF"/>
            <w:tcMar>
              <w:top w:w="60" w:type="dxa"/>
              <w:left w:w="60" w:type="dxa"/>
              <w:bottom w:w="60" w:type="dxa"/>
              <w:right w:w="60" w:type="dxa"/>
            </w:tcMar>
          </w:tcPr>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Default="00B41317" w:rsidP="009178A1">
            <w:pPr>
              <w:spacing w:line="320" w:lineRule="atLeast"/>
              <w:jc w:val="center"/>
              <w:rPr>
                <w:rFonts w:ascii="HeiseiMin-W3" w:hAnsi="HeiseiMin-W3" w:cs="HeiseiMin-W3"/>
                <w:sz w:val="19"/>
                <w:szCs w:val="19"/>
              </w:rPr>
            </w:pPr>
          </w:p>
          <w:p w:rsidR="00B41317" w:rsidRPr="00EF42DB" w:rsidRDefault="00B41317" w:rsidP="009178A1">
            <w:pPr>
              <w:spacing w:line="320" w:lineRule="atLeast"/>
              <w:jc w:val="center"/>
              <w:rPr>
                <w:rFonts w:ascii="HeiseiMin-W3" w:hAnsi="HeiseiMin-W3" w:cs="HeiseiMin-W3"/>
                <w:sz w:val="19"/>
                <w:szCs w:val="19"/>
              </w:rPr>
            </w:pPr>
          </w:p>
        </w:tc>
        <w:tc>
          <w:tcPr>
            <w:tcW w:w="1134" w:type="dxa"/>
            <w:vMerge w:val="restart"/>
            <w:shd w:val="clear" w:color="auto" w:fill="FFFFFF"/>
          </w:tcPr>
          <w:p w:rsidR="00B41317" w:rsidRPr="00EF42DB" w:rsidRDefault="00B41317" w:rsidP="009178A1">
            <w:pPr>
              <w:spacing w:line="320" w:lineRule="atLeast"/>
              <w:jc w:val="cente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便所の位置</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便所が戸内にないもの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便槽の形式</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便槽が改良便槽であるもの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便槽が改良便槽以外の汲取便槽であるもの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EF42DB">
              <w:rPr>
                <w:rFonts w:ascii="HeiseiMin-W3" w:hAnsi="HeiseiMin-W3" w:cs="HeiseiMin-W3"/>
                <w:sz w:val="19"/>
                <w:szCs w:val="19"/>
              </w:rPr>
              <w:t>便所の使用方法</w:t>
            </w: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rPr>
                <w:rFonts w:ascii="HeiseiMin-W3" w:hAnsi="HeiseiMin-W3" w:cs="HeiseiMin-W3"/>
                <w:sz w:val="19"/>
                <w:szCs w:val="19"/>
              </w:rPr>
            </w:pPr>
            <w:r w:rsidRPr="00EF42DB">
              <w:rPr>
                <w:rFonts w:ascii="HeiseiMin-W3" w:hAnsi="HeiseiMin-W3" w:cs="HeiseiMin-W3"/>
                <w:sz w:val="19"/>
                <w:szCs w:val="19"/>
              </w:rPr>
              <w:t>イ　便所を共用するもの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c>
          <w:tcPr>
            <w:tcW w:w="526"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B41317" w:rsidRPr="00EF42DB" w:rsidRDefault="00B41317" w:rsidP="009178A1">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便所を十戸以上で共用するもの</w:t>
            </w:r>
          </w:p>
        </w:tc>
        <w:tc>
          <w:tcPr>
            <w:tcW w:w="850" w:type="dxa"/>
            <w:shd w:val="clear" w:color="auto" w:fill="FFFFFF"/>
            <w:tcMar>
              <w:top w:w="60" w:type="dxa"/>
              <w:left w:w="60" w:type="dxa"/>
              <w:bottom w:w="60" w:type="dxa"/>
              <w:right w:w="60" w:type="dxa"/>
            </w:tcMar>
          </w:tcPr>
          <w:p w:rsidR="00B41317" w:rsidRPr="00EF42DB" w:rsidRDefault="00B41317" w:rsidP="009178A1">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B41317" w:rsidRPr="00EF42DB" w:rsidRDefault="00B41317" w:rsidP="009178A1">
            <w:pPr>
              <w:rPr>
                <w:rFonts w:ascii="HeiseiMin-W3" w:hAnsi="HeiseiMin-W3" w:cs="HeiseiMin-W3"/>
                <w:sz w:val="19"/>
                <w:szCs w:val="19"/>
              </w:rPr>
            </w:pPr>
          </w:p>
        </w:tc>
        <w:tc>
          <w:tcPr>
            <w:tcW w:w="1134" w:type="dxa"/>
            <w:vMerge/>
            <w:shd w:val="clear" w:color="auto" w:fill="FFFFFF"/>
          </w:tcPr>
          <w:p w:rsidR="00B41317" w:rsidRPr="00EF42DB" w:rsidRDefault="00B41317" w:rsidP="009178A1">
            <w:pPr>
              <w:rPr>
                <w:rFonts w:ascii="HeiseiMin-W3" w:hAnsi="HeiseiMin-W3" w:cs="HeiseiMin-W3"/>
                <w:sz w:val="19"/>
                <w:szCs w:val="19"/>
              </w:rPr>
            </w:pPr>
          </w:p>
        </w:tc>
      </w:tr>
      <w:tr w:rsidR="00B41317" w:rsidRPr="00EF42DB" w:rsidTr="009178A1">
        <w:trPr>
          <w:trHeight w:val="2106"/>
        </w:trPr>
        <w:tc>
          <w:tcPr>
            <w:tcW w:w="9286" w:type="dxa"/>
            <w:gridSpan w:val="6"/>
            <w:shd w:val="clear" w:color="auto" w:fill="FFFFFF"/>
            <w:tcMar>
              <w:top w:w="60" w:type="dxa"/>
              <w:left w:w="60" w:type="dxa"/>
              <w:bottom w:w="60" w:type="dxa"/>
              <w:right w:w="60" w:type="dxa"/>
            </w:tcMar>
          </w:tcPr>
          <w:p w:rsidR="00B41317" w:rsidRDefault="00B41317" w:rsidP="009178A1">
            <w:pPr>
              <w:spacing w:line="320" w:lineRule="atLeast"/>
              <w:ind w:left="440" w:hanging="220"/>
              <w:rPr>
                <w:rFonts w:ascii="HeiseiMin-W3" w:hAnsi="HeiseiMin-W3" w:cs="HeiseiMin-W3"/>
                <w:sz w:val="19"/>
                <w:szCs w:val="19"/>
              </w:rPr>
            </w:pPr>
            <w:r w:rsidRPr="00EF42DB">
              <w:rPr>
                <w:rFonts w:ascii="HeiseiMin-W3" w:hAnsi="HeiseiMin-W3" w:cs="HeiseiMin-W3"/>
                <w:sz w:val="19"/>
                <w:szCs w:val="19"/>
              </w:rPr>
              <w:lastRenderedPageBreak/>
              <w:t xml:space="preserve">備考　</w:t>
            </w:r>
          </w:p>
          <w:p w:rsidR="00B41317" w:rsidRDefault="00B41317" w:rsidP="009178A1">
            <w:pPr>
              <w:spacing w:line="320" w:lineRule="atLeast"/>
              <w:ind w:left="440" w:hanging="220"/>
              <w:rPr>
                <w:rFonts w:ascii="HeiseiMin-W3" w:hAnsi="HeiseiMin-W3" w:cs="HeiseiMin-W3"/>
                <w:sz w:val="19"/>
                <w:szCs w:val="19"/>
              </w:rPr>
            </w:pPr>
            <w:r w:rsidRPr="00E30ED4">
              <w:rPr>
                <w:rFonts w:ascii="HeiseiMin-W3" w:hAnsi="HeiseiMin-W3" w:cs="HeiseiMin-W3" w:hint="eastAsia"/>
                <w:sz w:val="19"/>
                <w:szCs w:val="19"/>
              </w:rPr>
              <w:t>一　一の評定項目につき該当評定内容が二又は三ある場合においては、当該評定項目についての評点は、該当評定内容に応ずる各評点のうち最も高い評点とする。</w:t>
            </w:r>
          </w:p>
          <w:p w:rsidR="00B41317" w:rsidRDefault="00B41317" w:rsidP="009178A1">
            <w:pPr>
              <w:spacing w:line="320" w:lineRule="atLeast"/>
              <w:ind w:left="440" w:hanging="220"/>
              <w:rPr>
                <w:rFonts w:ascii="HeiseiMin-W3" w:hAnsi="HeiseiMin-W3" w:cs="HeiseiMin-W3"/>
                <w:sz w:val="19"/>
                <w:szCs w:val="19"/>
              </w:rPr>
            </w:pPr>
            <w:r w:rsidRPr="00E30ED4">
              <w:rPr>
                <w:rFonts w:ascii="HeiseiMin-W3" w:hAnsi="HeiseiMin-W3" w:cs="HeiseiMin-W3" w:hint="eastAsia"/>
                <w:sz w:val="19"/>
                <w:szCs w:val="19"/>
              </w:rPr>
              <w:t>二　この表において、強度指標Ｃは、次の数値を表すものとする。</w:t>
            </w:r>
          </w:p>
          <w:p w:rsidR="00B41317" w:rsidRDefault="00B41317" w:rsidP="009178A1">
            <w:pPr>
              <w:spacing w:line="320" w:lineRule="atLeast"/>
              <w:rPr>
                <w:rFonts w:ascii="HeiseiMin-W3" w:hAnsi="HeiseiMin-W3" w:cs="HeiseiMin-W3"/>
                <w:sz w:val="19"/>
                <w:szCs w:val="19"/>
              </w:rPr>
            </w:pPr>
            <w:r>
              <w:rPr>
                <w:rFonts w:ascii="ＭＳ 明朝" w:eastAsia="ＭＳ 明朝"/>
                <w:noProof/>
              </w:rPr>
              <w:drawing>
                <wp:inline distT="0" distB="0" distL="0" distR="0" wp14:anchorId="25A340E5" wp14:editId="02FD53BB">
                  <wp:extent cx="5852160" cy="822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160" cy="822960"/>
                          </a:xfrm>
                          <a:prstGeom prst="rect">
                            <a:avLst/>
                          </a:prstGeom>
                          <a:noFill/>
                          <a:ln>
                            <a:noFill/>
                          </a:ln>
                        </pic:spPr>
                      </pic:pic>
                    </a:graphicData>
                  </a:graphic>
                </wp:inline>
              </w:drawing>
            </w:r>
          </w:p>
          <w:p w:rsidR="00B41317" w:rsidRPr="00E30ED4" w:rsidRDefault="00B41317" w:rsidP="009178A1">
            <w:pPr>
              <w:spacing w:line="320" w:lineRule="atLeast"/>
              <w:ind w:firstLineChars="100" w:firstLine="190"/>
              <w:rPr>
                <w:rFonts w:ascii="HeiseiMin-W3" w:hAnsi="HeiseiMin-W3" w:cs="HeiseiMin-W3"/>
                <w:sz w:val="19"/>
                <w:szCs w:val="19"/>
              </w:rPr>
            </w:pPr>
            <w:r w:rsidRPr="00E30ED4">
              <w:rPr>
                <w:rFonts w:ascii="HeiseiMin-W3" w:hAnsi="HeiseiMin-W3" w:cs="HeiseiMin-W3" w:hint="eastAsia"/>
                <w:sz w:val="19"/>
                <w:szCs w:val="19"/>
              </w:rPr>
              <w:t>Ａ</w:t>
            </w:r>
            <w:r w:rsidRPr="00283CDB">
              <w:rPr>
                <w:rFonts w:ascii="HeiseiMin-W3" w:hAnsi="HeiseiMin-W3" w:cs="HeiseiMin-W3" w:hint="eastAsia"/>
                <w:sz w:val="19"/>
                <w:szCs w:val="19"/>
                <w:vertAlign w:val="subscript"/>
              </w:rPr>
              <w:t>Ｗ１</w:t>
            </w:r>
            <w:r w:rsidRPr="00E30ED4">
              <w:rPr>
                <w:rFonts w:ascii="HeiseiMin-W3" w:hAnsi="HeiseiMin-W3" w:cs="HeiseiMin-W3" w:hint="eastAsia"/>
                <w:sz w:val="19"/>
                <w:szCs w:val="19"/>
              </w:rPr>
              <w:t>＝一階の耐力壁の断面積の総和（両側柱付）（単位　平方ミリメートル）</w:t>
            </w:r>
          </w:p>
          <w:p w:rsidR="00B41317" w:rsidRPr="00E30ED4" w:rsidRDefault="00B41317" w:rsidP="009178A1">
            <w:pPr>
              <w:spacing w:line="320" w:lineRule="atLeast"/>
              <w:ind w:firstLineChars="100" w:firstLine="190"/>
              <w:rPr>
                <w:rFonts w:ascii="HeiseiMin-W3" w:hAnsi="HeiseiMin-W3" w:cs="HeiseiMin-W3"/>
                <w:sz w:val="19"/>
                <w:szCs w:val="19"/>
              </w:rPr>
            </w:pPr>
            <w:r w:rsidRPr="00E30ED4">
              <w:rPr>
                <w:rFonts w:ascii="HeiseiMin-W3" w:hAnsi="HeiseiMin-W3" w:cs="HeiseiMin-W3" w:hint="eastAsia"/>
                <w:sz w:val="19"/>
                <w:szCs w:val="19"/>
              </w:rPr>
              <w:t>Ａ</w:t>
            </w:r>
            <w:r w:rsidRPr="00283CDB">
              <w:rPr>
                <w:rFonts w:ascii="HeiseiMin-W3" w:hAnsi="HeiseiMin-W3" w:cs="HeiseiMin-W3" w:hint="eastAsia"/>
                <w:sz w:val="19"/>
                <w:szCs w:val="19"/>
                <w:vertAlign w:val="subscript"/>
              </w:rPr>
              <w:t>Ｗ２</w:t>
            </w:r>
            <w:r w:rsidRPr="00E30ED4">
              <w:rPr>
                <w:rFonts w:ascii="HeiseiMin-W3" w:hAnsi="HeiseiMin-W3" w:cs="HeiseiMin-W3" w:hint="eastAsia"/>
                <w:sz w:val="19"/>
                <w:szCs w:val="19"/>
              </w:rPr>
              <w:t>＝一階の耐力壁の断面積の総和（片側柱付）（単位　平方ミリメートル）</w:t>
            </w:r>
          </w:p>
          <w:p w:rsidR="00B41317" w:rsidRPr="00E30ED4" w:rsidRDefault="00B41317" w:rsidP="009178A1">
            <w:pPr>
              <w:spacing w:line="320" w:lineRule="atLeast"/>
              <w:ind w:firstLineChars="100" w:firstLine="190"/>
              <w:rPr>
                <w:rFonts w:ascii="HeiseiMin-W3" w:hAnsi="HeiseiMin-W3" w:cs="HeiseiMin-W3"/>
                <w:sz w:val="19"/>
                <w:szCs w:val="19"/>
              </w:rPr>
            </w:pPr>
            <w:r w:rsidRPr="00E30ED4">
              <w:rPr>
                <w:rFonts w:ascii="HeiseiMin-W3" w:hAnsi="HeiseiMin-W3" w:cs="HeiseiMin-W3" w:hint="eastAsia"/>
                <w:sz w:val="19"/>
                <w:szCs w:val="19"/>
              </w:rPr>
              <w:t>Ａ</w:t>
            </w:r>
            <w:r w:rsidRPr="00283CDB">
              <w:rPr>
                <w:rFonts w:ascii="HeiseiMin-W3" w:hAnsi="HeiseiMin-W3" w:cs="HeiseiMin-W3" w:hint="eastAsia"/>
                <w:sz w:val="19"/>
                <w:szCs w:val="19"/>
                <w:vertAlign w:val="subscript"/>
              </w:rPr>
              <w:t>Ｗ３</w:t>
            </w:r>
            <w:r w:rsidRPr="00E30ED4">
              <w:rPr>
                <w:rFonts w:ascii="HeiseiMin-W3" w:hAnsi="HeiseiMin-W3" w:cs="HeiseiMin-W3" w:hint="eastAsia"/>
                <w:sz w:val="19"/>
                <w:szCs w:val="19"/>
              </w:rPr>
              <w:t>＝一階の耐力壁の断面積の総和（柱なし（壁式等の場合））（単位　平方ミリメートル）</w:t>
            </w:r>
          </w:p>
          <w:p w:rsidR="00B41317" w:rsidRPr="00E30ED4" w:rsidRDefault="00B41317" w:rsidP="009178A1">
            <w:pPr>
              <w:spacing w:line="320" w:lineRule="atLeast"/>
              <w:ind w:firstLineChars="100" w:firstLine="190"/>
              <w:rPr>
                <w:rFonts w:ascii="HeiseiMin-W3" w:hAnsi="HeiseiMin-W3" w:cs="HeiseiMin-W3"/>
                <w:sz w:val="19"/>
                <w:szCs w:val="19"/>
              </w:rPr>
            </w:pPr>
            <w:r w:rsidRPr="00E30ED4">
              <w:rPr>
                <w:rFonts w:ascii="HeiseiMin-W3" w:hAnsi="HeiseiMin-W3" w:cs="HeiseiMin-W3" w:hint="eastAsia"/>
                <w:sz w:val="19"/>
                <w:szCs w:val="19"/>
              </w:rPr>
              <w:t>Ａ</w:t>
            </w:r>
            <w:r w:rsidRPr="00283CDB">
              <w:rPr>
                <w:rFonts w:ascii="HeiseiMin-W3" w:hAnsi="HeiseiMin-W3" w:cs="HeiseiMin-W3" w:hint="eastAsia"/>
                <w:sz w:val="19"/>
                <w:szCs w:val="19"/>
                <w:vertAlign w:val="subscript"/>
              </w:rPr>
              <w:t>Ｃ</w:t>
            </w:r>
            <w:r w:rsidRPr="00E30ED4">
              <w:rPr>
                <w:rFonts w:ascii="HeiseiMin-W3" w:hAnsi="HeiseiMin-W3" w:cs="HeiseiMin-W3" w:hint="eastAsia"/>
                <w:sz w:val="19"/>
                <w:szCs w:val="19"/>
              </w:rPr>
              <w:t>＝一階の独立柱の断面積の総和（単位　平方ミリメートル）</w:t>
            </w:r>
          </w:p>
          <w:p w:rsidR="00B41317" w:rsidRPr="00E30ED4" w:rsidRDefault="00B41317" w:rsidP="009178A1">
            <w:pPr>
              <w:spacing w:line="320" w:lineRule="atLeast"/>
              <w:ind w:firstLineChars="100" w:firstLine="190"/>
              <w:rPr>
                <w:rFonts w:ascii="HeiseiMin-W3" w:hAnsi="HeiseiMin-W3" w:cs="HeiseiMin-W3"/>
                <w:sz w:val="19"/>
                <w:szCs w:val="19"/>
              </w:rPr>
            </w:pPr>
            <w:r w:rsidRPr="00E30ED4">
              <w:rPr>
                <w:rFonts w:ascii="HeiseiMin-W3" w:hAnsi="HeiseiMin-W3" w:cs="HeiseiMin-W3" w:hint="eastAsia"/>
                <w:sz w:val="19"/>
                <w:szCs w:val="19"/>
              </w:rPr>
              <w:t>ΣＡ</w:t>
            </w:r>
            <w:r w:rsidRPr="00283CDB">
              <w:rPr>
                <w:rFonts w:ascii="HeiseiMin-W3" w:hAnsi="HeiseiMin-W3" w:cs="HeiseiMin-W3" w:hint="eastAsia"/>
                <w:sz w:val="19"/>
                <w:szCs w:val="19"/>
                <w:vertAlign w:val="subscript"/>
              </w:rPr>
              <w:t>ｆ</w:t>
            </w:r>
            <w:r w:rsidRPr="00E30ED4">
              <w:rPr>
                <w:rFonts w:ascii="HeiseiMin-W3" w:hAnsi="HeiseiMin-W3" w:cs="HeiseiMin-W3" w:hint="eastAsia"/>
                <w:sz w:val="19"/>
                <w:szCs w:val="19"/>
              </w:rPr>
              <w:t>＝二階以上の床面積の総和（単位　平方メートル）</w:t>
            </w:r>
          </w:p>
          <w:p w:rsidR="00B41317" w:rsidRPr="00EF42DB" w:rsidRDefault="00B41317" w:rsidP="009178A1">
            <w:pPr>
              <w:spacing w:line="320" w:lineRule="atLeast"/>
              <w:ind w:firstLineChars="100" w:firstLine="190"/>
              <w:rPr>
                <w:rFonts w:ascii="HeiseiMin-W3" w:hAnsi="HeiseiMin-W3" w:cs="HeiseiMin-W3"/>
                <w:sz w:val="19"/>
                <w:szCs w:val="19"/>
              </w:rPr>
            </w:pPr>
            <w:r w:rsidRPr="00E30ED4">
              <w:rPr>
                <w:rFonts w:ascii="HeiseiMin-W3" w:hAnsi="HeiseiMin-W3" w:cs="HeiseiMin-W3" w:hint="eastAsia"/>
                <w:sz w:val="19"/>
                <w:szCs w:val="19"/>
              </w:rPr>
              <w:t>Ｆ</w:t>
            </w:r>
            <w:r w:rsidRPr="00283CDB">
              <w:rPr>
                <w:rFonts w:ascii="HeiseiMin-W3" w:hAnsi="HeiseiMin-W3" w:cs="HeiseiMin-W3" w:hint="eastAsia"/>
                <w:sz w:val="19"/>
                <w:szCs w:val="19"/>
                <w:vertAlign w:val="subscript"/>
              </w:rPr>
              <w:t>Ｃ</w:t>
            </w:r>
            <w:r w:rsidRPr="00E30ED4">
              <w:rPr>
                <w:rFonts w:ascii="HeiseiMin-W3" w:hAnsi="HeiseiMin-W3" w:cs="HeiseiMin-W3" w:hint="eastAsia"/>
                <w:sz w:val="19"/>
                <w:szCs w:val="19"/>
              </w:rPr>
              <w:t>＝コンクリート圧縮強度（単位　一平方ミリメートルにつきニュートン）</w:t>
            </w:r>
          </w:p>
        </w:tc>
        <w:tc>
          <w:tcPr>
            <w:tcW w:w="1134" w:type="dxa"/>
            <w:shd w:val="clear" w:color="auto" w:fill="FFFFFF"/>
          </w:tcPr>
          <w:p w:rsidR="00B41317" w:rsidRPr="00EF42DB" w:rsidRDefault="00B41317" w:rsidP="009178A1">
            <w:pPr>
              <w:spacing w:line="320" w:lineRule="atLeast"/>
              <w:ind w:left="440" w:hanging="220"/>
              <w:rPr>
                <w:rFonts w:ascii="HeiseiMin-W3" w:hAnsi="HeiseiMin-W3" w:cs="HeiseiMin-W3"/>
                <w:sz w:val="19"/>
                <w:szCs w:val="19"/>
              </w:rPr>
            </w:pPr>
          </w:p>
        </w:tc>
      </w:tr>
    </w:tbl>
    <w:p w:rsidR="00B41317" w:rsidRPr="00E30ED4" w:rsidRDefault="00B41317" w:rsidP="00B41317">
      <w:pPr>
        <w:spacing w:line="320" w:lineRule="atLeast"/>
        <w:ind w:left="220" w:hanging="220"/>
        <w:rPr>
          <w:rFonts w:ascii="HeiseiMin-W3" w:hAnsi="HeiseiMin-W3" w:cs="HeiseiMin-W3"/>
          <w:sz w:val="19"/>
          <w:szCs w:val="19"/>
        </w:rPr>
      </w:pPr>
    </w:p>
    <w:p w:rsidR="00421E4B" w:rsidRPr="00B41317" w:rsidRDefault="00421E4B" w:rsidP="00E717D2">
      <w:pPr>
        <w:spacing w:line="320" w:lineRule="atLeast"/>
        <w:rPr>
          <w:rFonts w:ascii="HeiseiMin-W3" w:hAnsi="HeiseiMin-W3" w:cs="HeiseiMin-W3"/>
          <w:sz w:val="22"/>
          <w:szCs w:val="22"/>
        </w:rPr>
      </w:pPr>
      <w:bookmarkStart w:id="0" w:name="_GoBack"/>
      <w:bookmarkEnd w:id="0"/>
    </w:p>
    <w:sectPr w:rsidR="00421E4B" w:rsidRPr="00B41317" w:rsidSect="002C4350">
      <w:headerReference w:type="default" r:id="rId8"/>
      <w:pgSz w:w="11907" w:h="16840" w:code="9"/>
      <w:pgMar w:top="851" w:right="720" w:bottom="851"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B6" w:rsidRDefault="00DF2AC1">
      <w:r>
        <w:separator/>
      </w:r>
    </w:p>
  </w:endnote>
  <w:endnote w:type="continuationSeparator" w:id="0">
    <w:p w:rsidR="00B649B6" w:rsidRDefault="00DF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B6" w:rsidRDefault="00DF2AC1">
      <w:r>
        <w:separator/>
      </w:r>
    </w:p>
  </w:footnote>
  <w:footnote w:type="continuationSeparator" w:id="0">
    <w:p w:rsidR="00B649B6" w:rsidRDefault="00DF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B6" w:rsidRDefault="00B649B6">
    <w:pPr>
      <w:jc w:val="right"/>
      <w:rPr>
        <w:rFonts w:ascii="HeiseiMin-W3" w:hAnsi="HeiseiMin-W3" w:cs="HeiseiMin-W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50"/>
    <w:rsid w:val="00070AAB"/>
    <w:rsid w:val="000A38B0"/>
    <w:rsid w:val="001128B7"/>
    <w:rsid w:val="001810BD"/>
    <w:rsid w:val="002C4350"/>
    <w:rsid w:val="002F23D6"/>
    <w:rsid w:val="00421E4B"/>
    <w:rsid w:val="00474283"/>
    <w:rsid w:val="00522687"/>
    <w:rsid w:val="00614780"/>
    <w:rsid w:val="006C45B0"/>
    <w:rsid w:val="006D23F3"/>
    <w:rsid w:val="00747323"/>
    <w:rsid w:val="007C1A15"/>
    <w:rsid w:val="00903F19"/>
    <w:rsid w:val="0091373B"/>
    <w:rsid w:val="00A9674D"/>
    <w:rsid w:val="00B41317"/>
    <w:rsid w:val="00B649B6"/>
    <w:rsid w:val="00B82D3C"/>
    <w:rsid w:val="00C42619"/>
    <w:rsid w:val="00D31597"/>
    <w:rsid w:val="00DC7510"/>
    <w:rsid w:val="00DF2AC1"/>
    <w:rsid w:val="00E30597"/>
    <w:rsid w:val="00E30ED4"/>
    <w:rsid w:val="00E717D2"/>
    <w:rsid w:val="00ED20BA"/>
    <w:rsid w:val="00EF42DB"/>
    <w:rsid w:val="00F2054A"/>
    <w:rsid w:val="00F66298"/>
    <w:rsid w:val="00F926BC"/>
    <w:rsid w:val="00FE1217"/>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4440C56-34E5-4516-AD6A-1E6A17E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semiHidden/>
    <w:rPr>
      <w:rFonts w:asciiTheme="majorHAnsi" w:eastAsiaTheme="majorEastAsia" w:hAnsiTheme="majorHAnsi" w:cstheme="majorBidi"/>
      <w:color w:val="000000"/>
      <w:kern w:val="0"/>
      <w:sz w:val="24"/>
      <w:szCs w:val="24"/>
    </w:rPr>
  </w:style>
  <w:style w:type="character" w:customStyle="1" w:styleId="10">
    <w:name w:val="見出し 1 (文字)"/>
    <w:basedOn w:val="a0"/>
    <w:link w:val="1"/>
    <w:uiPriority w:val="9"/>
    <w:rPr>
      <w:rFonts w:asciiTheme="majorHAnsi" w:eastAsiaTheme="majorEastAsia" w:hAnsiTheme="majorHAnsi" w:cstheme="majorBidi"/>
      <w:color w:val="000000"/>
      <w:kern w:val="0"/>
      <w:sz w:val="24"/>
      <w:szCs w:val="24"/>
    </w:rPr>
  </w:style>
  <w:style w:type="paragraph" w:styleId="a3">
    <w:name w:val="header"/>
    <w:basedOn w:val="a"/>
    <w:link w:val="a4"/>
    <w:uiPriority w:val="99"/>
    <w:unhideWhenUsed/>
    <w:rsid w:val="002C4350"/>
    <w:pPr>
      <w:tabs>
        <w:tab w:val="center" w:pos="4252"/>
        <w:tab w:val="right" w:pos="8504"/>
      </w:tabs>
      <w:snapToGrid w:val="0"/>
    </w:pPr>
  </w:style>
  <w:style w:type="character" w:customStyle="1" w:styleId="a4">
    <w:name w:val="ヘッダー (文字)"/>
    <w:basedOn w:val="a0"/>
    <w:link w:val="a3"/>
    <w:uiPriority w:val="99"/>
    <w:rsid w:val="002C4350"/>
    <w:rPr>
      <w:rFonts w:ascii="Arial" w:hAnsi="Arial" w:cs="Arial"/>
      <w:color w:val="000000"/>
      <w:kern w:val="0"/>
      <w:sz w:val="24"/>
      <w:szCs w:val="24"/>
    </w:rPr>
  </w:style>
  <w:style w:type="paragraph" w:styleId="a5">
    <w:name w:val="footer"/>
    <w:basedOn w:val="a"/>
    <w:link w:val="a6"/>
    <w:uiPriority w:val="99"/>
    <w:unhideWhenUsed/>
    <w:rsid w:val="002C4350"/>
    <w:pPr>
      <w:tabs>
        <w:tab w:val="center" w:pos="4252"/>
        <w:tab w:val="right" w:pos="8504"/>
      </w:tabs>
      <w:snapToGrid w:val="0"/>
    </w:pPr>
  </w:style>
  <w:style w:type="character" w:customStyle="1" w:styleId="a6">
    <w:name w:val="フッター (文字)"/>
    <w:basedOn w:val="a0"/>
    <w:link w:val="a5"/>
    <w:uiPriority w:val="99"/>
    <w:rsid w:val="002C4350"/>
    <w:rPr>
      <w:rFonts w:ascii="Arial" w:hAnsi="Arial" w:cs="Arial"/>
      <w:color w:val="000000"/>
      <w:kern w:val="0"/>
      <w:sz w:val="24"/>
      <w:szCs w:val="24"/>
    </w:rPr>
  </w:style>
  <w:style w:type="table" w:styleId="a7">
    <w:name w:val="Table Grid"/>
    <w:basedOn w:val="a1"/>
    <w:uiPriority w:val="39"/>
    <w:rsid w:val="007C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5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B7B6C-A584-430B-84EE-522FF197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2404</Words>
  <Characters>639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n01849</dc:creator>
  <cp:keywords/>
  <dc:description/>
  <cp:lastModifiedBy>n02464</cp:lastModifiedBy>
  <cp:revision>15</cp:revision>
  <dcterms:created xsi:type="dcterms:W3CDTF">2023-05-23T05:42:00Z</dcterms:created>
  <dcterms:modified xsi:type="dcterms:W3CDTF">2024-04-24T06:43:00Z</dcterms:modified>
</cp:coreProperties>
</file>