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48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4"/>
        <w:gridCol w:w="5113"/>
      </w:tblGrid>
      <w:tr w:rsidR="00292103" w:rsidTr="00303BE0">
        <w:trPr>
          <w:trHeight w:val="361"/>
        </w:trPr>
        <w:tc>
          <w:tcPr>
            <w:tcW w:w="5374" w:type="dxa"/>
          </w:tcPr>
          <w:p w:rsidR="00292103" w:rsidRDefault="00292103" w:rsidP="00303BE0">
            <w:pPr>
              <w:spacing w:line="320" w:lineRule="atLeast"/>
              <w:rPr>
                <w:rFonts w:ascii="HeiseiMin-W3" w:hAnsi="HeiseiMin-W3" w:cs="HeiseiMin-W3"/>
                <w:sz w:val="19"/>
                <w:szCs w:val="19"/>
              </w:rPr>
            </w:pPr>
            <w:r>
              <w:rPr>
                <w:rFonts w:ascii="HeiseiMin-W3" w:hAnsi="HeiseiMin-W3" w:cs="HeiseiMin-W3" w:hint="eastAsia"/>
                <w:sz w:val="19"/>
                <w:szCs w:val="19"/>
              </w:rPr>
              <w:t>【　事業の所在地　】橿原市</w:t>
            </w:r>
          </w:p>
        </w:tc>
        <w:tc>
          <w:tcPr>
            <w:tcW w:w="5113" w:type="dxa"/>
          </w:tcPr>
          <w:p w:rsidR="00292103" w:rsidRDefault="00292103" w:rsidP="00303BE0">
            <w:pPr>
              <w:spacing w:line="320" w:lineRule="atLeast"/>
              <w:rPr>
                <w:rFonts w:ascii="HeiseiMin-W3" w:hAnsi="HeiseiMin-W3" w:cs="HeiseiMin-W3"/>
                <w:sz w:val="19"/>
                <w:szCs w:val="19"/>
              </w:rPr>
            </w:pPr>
            <w:r>
              <w:rPr>
                <w:rFonts w:ascii="HeiseiMin-W3" w:hAnsi="HeiseiMin-W3" w:cs="HeiseiMin-W3" w:hint="eastAsia"/>
                <w:sz w:val="19"/>
                <w:szCs w:val="19"/>
              </w:rPr>
              <w:t>【　判定日　】　　　　　年　　　　　月　　　　　日</w:t>
            </w:r>
          </w:p>
        </w:tc>
      </w:tr>
      <w:tr w:rsidR="00292103" w:rsidTr="00303BE0">
        <w:trPr>
          <w:trHeight w:val="361"/>
        </w:trPr>
        <w:tc>
          <w:tcPr>
            <w:tcW w:w="5374" w:type="dxa"/>
          </w:tcPr>
          <w:p w:rsidR="00292103" w:rsidRDefault="00292103" w:rsidP="00303BE0">
            <w:pPr>
              <w:spacing w:line="320" w:lineRule="atLeast"/>
              <w:rPr>
                <w:rFonts w:ascii="HeiseiMin-W3" w:hAnsi="HeiseiMin-W3" w:cs="HeiseiMin-W3"/>
                <w:sz w:val="19"/>
                <w:szCs w:val="19"/>
              </w:rPr>
            </w:pPr>
            <w:r>
              <w:rPr>
                <w:rFonts w:ascii="HeiseiMin-W3" w:hAnsi="HeiseiMin-W3" w:cs="HeiseiMin-W3" w:hint="eastAsia"/>
                <w:sz w:val="19"/>
                <w:szCs w:val="19"/>
              </w:rPr>
              <w:t>【　　延べ面積　　】　　　　　　　　　　　　㎡</w:t>
            </w:r>
          </w:p>
        </w:tc>
        <w:tc>
          <w:tcPr>
            <w:tcW w:w="5113" w:type="dxa"/>
          </w:tcPr>
          <w:p w:rsidR="00292103" w:rsidRDefault="00292103" w:rsidP="00303BE0">
            <w:pPr>
              <w:spacing w:line="320" w:lineRule="atLeast"/>
              <w:rPr>
                <w:rFonts w:ascii="HeiseiMin-W3" w:hAnsi="HeiseiMin-W3" w:cs="HeiseiMin-W3"/>
                <w:sz w:val="19"/>
                <w:szCs w:val="19"/>
              </w:rPr>
            </w:pPr>
            <w:r>
              <w:rPr>
                <w:rFonts w:ascii="HeiseiMin-W3" w:hAnsi="HeiseiMin-W3" w:cs="HeiseiMin-W3" w:hint="eastAsia"/>
                <w:sz w:val="19"/>
                <w:szCs w:val="19"/>
              </w:rPr>
              <w:t xml:space="preserve">【　</w:t>
            </w:r>
            <w:r>
              <w:rPr>
                <w:rFonts w:ascii="HeiseiMin-W3" w:hAnsi="HeiseiMin-W3" w:cs="HeiseiMin-W3" w:hint="eastAsia"/>
                <w:sz w:val="19"/>
                <w:szCs w:val="19"/>
              </w:rPr>
              <w:t xml:space="preserve"> </w:t>
            </w:r>
            <w:r>
              <w:rPr>
                <w:rFonts w:ascii="HeiseiMin-W3" w:hAnsi="HeiseiMin-W3" w:cs="HeiseiMin-W3" w:hint="eastAsia"/>
                <w:sz w:val="19"/>
                <w:szCs w:val="19"/>
              </w:rPr>
              <w:t>構造</w:t>
            </w:r>
            <w:r>
              <w:rPr>
                <w:rFonts w:ascii="HeiseiMin-W3" w:hAnsi="HeiseiMin-W3" w:cs="HeiseiMin-W3" w:hint="eastAsia"/>
                <w:sz w:val="19"/>
                <w:szCs w:val="19"/>
              </w:rPr>
              <w:t xml:space="preserve"> </w:t>
            </w:r>
            <w:r>
              <w:rPr>
                <w:rFonts w:ascii="HeiseiMin-W3" w:hAnsi="HeiseiMin-W3" w:cs="HeiseiMin-W3" w:hint="eastAsia"/>
                <w:sz w:val="19"/>
                <w:szCs w:val="19"/>
              </w:rPr>
              <w:t xml:space="preserve">　】</w:t>
            </w:r>
          </w:p>
        </w:tc>
      </w:tr>
    </w:tbl>
    <w:p w:rsidR="00292103" w:rsidRDefault="00292103" w:rsidP="00292103">
      <w:pPr>
        <w:spacing w:line="320" w:lineRule="atLeast"/>
        <w:rPr>
          <w:rFonts w:ascii="HeiseiMin-W3" w:hAnsi="HeiseiMin-W3" w:cs="HeiseiMin-W3"/>
          <w:sz w:val="19"/>
          <w:szCs w:val="19"/>
        </w:rPr>
      </w:pPr>
    </w:p>
    <w:p w:rsidR="00292103" w:rsidRPr="00EF42DB" w:rsidRDefault="00292103" w:rsidP="00292103">
      <w:pPr>
        <w:spacing w:line="320" w:lineRule="atLeast"/>
        <w:rPr>
          <w:rFonts w:ascii="HeiseiMin-W3" w:hAnsi="HeiseiMin-W3" w:cs="HeiseiMin-W3"/>
          <w:sz w:val="19"/>
          <w:szCs w:val="19"/>
        </w:rPr>
      </w:pPr>
      <w:r w:rsidRPr="00EF42DB">
        <w:rPr>
          <w:rFonts w:ascii="HeiseiMin-W3" w:hAnsi="HeiseiMin-W3" w:cs="HeiseiMin-W3"/>
          <w:sz w:val="19"/>
          <w:szCs w:val="19"/>
        </w:rPr>
        <w:t>別表第一　住宅（鉄筋コンクリート造の住宅並びにコンクリートブロック造の住宅及び補強コンクリートブロック造の住宅を除く。）の不良度の測定基準〔第一条〕</w:t>
      </w:r>
    </w:p>
    <w:tbl>
      <w:tblPr>
        <w:tblW w:w="104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000" w:firstRow="0" w:lastRow="0" w:firstColumn="0" w:lastColumn="0" w:noHBand="0" w:noVBand="0"/>
      </w:tblPr>
      <w:tblGrid>
        <w:gridCol w:w="526"/>
        <w:gridCol w:w="787"/>
        <w:gridCol w:w="1050"/>
        <w:gridCol w:w="5222"/>
        <w:gridCol w:w="850"/>
        <w:gridCol w:w="851"/>
        <w:gridCol w:w="1134"/>
      </w:tblGrid>
      <w:tr w:rsidR="00292103" w:rsidRPr="00EF42DB" w:rsidTr="00303BE0">
        <w:tc>
          <w:tcPr>
            <w:tcW w:w="1313" w:type="dxa"/>
            <w:gridSpan w:val="2"/>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い</w:t>
            </w:r>
            <w:r w:rsidRPr="00EF42DB">
              <w:rPr>
                <w:rFonts w:ascii="HeiseiMin-W3" w:hAnsi="HeiseiMin-W3" w:cs="HeiseiMin-W3"/>
                <w:sz w:val="19"/>
                <w:szCs w:val="19"/>
              </w:rPr>
              <w:t>)</w:t>
            </w:r>
          </w:p>
        </w:tc>
        <w:tc>
          <w:tcPr>
            <w:tcW w:w="10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ろ</w:t>
            </w:r>
            <w:r w:rsidRPr="00EF42DB">
              <w:rPr>
                <w:rFonts w:ascii="HeiseiMin-W3" w:hAnsi="HeiseiMin-W3" w:cs="HeiseiMin-W3"/>
                <w:sz w:val="19"/>
                <w:szCs w:val="19"/>
              </w:rPr>
              <w:t>)</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は</w:t>
            </w:r>
            <w:r w:rsidRPr="00EF42DB">
              <w:rPr>
                <w:rFonts w:ascii="HeiseiMin-W3" w:hAnsi="HeiseiMin-W3" w:cs="HeiseiMin-W3"/>
                <w:sz w:val="19"/>
                <w:szCs w:val="19"/>
              </w:rPr>
              <w:t>)</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に</w:t>
            </w:r>
            <w:r w:rsidRPr="00EF42DB">
              <w:rPr>
                <w:rFonts w:ascii="HeiseiMin-W3" w:hAnsi="HeiseiMin-W3" w:cs="HeiseiMin-W3"/>
                <w:sz w:val="19"/>
                <w:szCs w:val="19"/>
              </w:rPr>
              <w:t>)</w:t>
            </w:r>
          </w:p>
        </w:tc>
        <w:tc>
          <w:tcPr>
            <w:tcW w:w="851"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ほ</w:t>
            </w:r>
            <w:r w:rsidRPr="00EF42DB">
              <w:rPr>
                <w:rFonts w:ascii="HeiseiMin-W3" w:hAnsi="HeiseiMin-W3" w:cs="HeiseiMin-W3"/>
                <w:sz w:val="19"/>
                <w:szCs w:val="19"/>
              </w:rPr>
              <w:t>)</w:t>
            </w:r>
          </w:p>
        </w:tc>
        <w:tc>
          <w:tcPr>
            <w:tcW w:w="1134" w:type="dxa"/>
            <w:shd w:val="clear" w:color="auto" w:fill="FFFFFF"/>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hint="eastAsia"/>
                <w:sz w:val="19"/>
                <w:szCs w:val="19"/>
              </w:rPr>
              <w:t>調査</w:t>
            </w:r>
          </w:p>
        </w:tc>
      </w:tr>
      <w:tr w:rsidR="00292103" w:rsidRPr="00EF42DB" w:rsidTr="00303BE0">
        <w:tc>
          <w:tcPr>
            <w:tcW w:w="1313" w:type="dxa"/>
            <w:gridSpan w:val="2"/>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評定区分</w:t>
            </w:r>
          </w:p>
        </w:tc>
        <w:tc>
          <w:tcPr>
            <w:tcW w:w="1050"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評定項目</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評　　定　　内　　容</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評点</w:t>
            </w:r>
          </w:p>
        </w:tc>
        <w:tc>
          <w:tcPr>
            <w:tcW w:w="851"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最高評点</w:t>
            </w:r>
          </w:p>
        </w:tc>
        <w:tc>
          <w:tcPr>
            <w:tcW w:w="1134" w:type="dxa"/>
            <w:shd w:val="clear" w:color="auto" w:fill="FFFFFF"/>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hint="eastAsia"/>
                <w:sz w:val="19"/>
                <w:szCs w:val="19"/>
              </w:rPr>
              <w:t>実際の</w:t>
            </w:r>
          </w:p>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hint="eastAsia"/>
                <w:sz w:val="19"/>
                <w:szCs w:val="19"/>
              </w:rPr>
              <w:t>評点</w:t>
            </w:r>
          </w:p>
        </w:tc>
      </w:tr>
      <w:tr w:rsidR="00292103" w:rsidRPr="00EF42DB" w:rsidTr="00303BE0">
        <w:tc>
          <w:tcPr>
            <w:tcW w:w="526"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一</w:t>
            </w:r>
          </w:p>
        </w:tc>
        <w:tc>
          <w:tcPr>
            <w:tcW w:w="787"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構造一般の程度</w:t>
            </w:r>
          </w:p>
        </w:tc>
        <w:tc>
          <w:tcPr>
            <w:tcW w:w="1050"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基礎</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構造耐力上主要な部分である基礎が玉石であるもの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val="restart"/>
            <w:shd w:val="clear" w:color="auto" w:fill="FFFFFF"/>
            <w:tcMar>
              <w:top w:w="60" w:type="dxa"/>
              <w:left w:w="60" w:type="dxa"/>
              <w:bottom w:w="60" w:type="dxa"/>
              <w:right w:w="60" w:type="dxa"/>
            </w:tcMar>
            <w:vAlign w:val="center"/>
          </w:tcPr>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５０</w:t>
            </w: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Pr="00EF42DB" w:rsidRDefault="00292103" w:rsidP="00303BE0">
            <w:pPr>
              <w:spacing w:line="320" w:lineRule="atLeast"/>
              <w:rPr>
                <w:rFonts w:ascii="HeiseiMin-W3" w:hAnsi="HeiseiMin-W3" w:cs="HeiseiMin-W3"/>
                <w:sz w:val="19"/>
                <w:szCs w:val="19"/>
              </w:rPr>
            </w:pPr>
            <w:r>
              <w:rPr>
                <w:rFonts w:ascii="HeiseiMin-W3" w:hAnsi="HeiseiMin-W3" w:cs="HeiseiMin-W3" w:hint="eastAsia"/>
                <w:sz w:val="19"/>
                <w:szCs w:val="19"/>
              </w:rPr>
              <w:t xml:space="preserve">　　</w:t>
            </w:r>
          </w:p>
        </w:tc>
        <w:tc>
          <w:tcPr>
            <w:tcW w:w="1134" w:type="dxa"/>
            <w:vMerge w:val="restart"/>
            <w:shd w:val="clear" w:color="auto" w:fill="FFFFFF"/>
            <w:vAlign w:val="center"/>
          </w:tcPr>
          <w:p w:rsidR="00292103" w:rsidRPr="00EF42DB" w:rsidRDefault="00292103" w:rsidP="00303BE0">
            <w:pPr>
              <w:spacing w:line="320" w:lineRule="atLeast"/>
              <w:jc w:val="cente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構造耐力上主要な部分である基礎がないもの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柱</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構造耐力上主要な部分である柱の最小径が七・五センチメートル未満のもの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EF42DB">
              <w:rPr>
                <w:rFonts w:ascii="HeiseiMin-W3" w:hAnsi="HeiseiMin-W3" w:cs="HeiseiMin-W3"/>
                <w:sz w:val="19"/>
                <w:szCs w:val="19"/>
              </w:rPr>
              <w:t>外壁又は界壁</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外壁の構造が粗悪なもの又は各戸の界壁が住戸の独立性を確保するため適当な構造でないもの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２５</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四</w:t>
            </w:r>
            <w:r w:rsidRPr="00EF42DB">
              <w:rPr>
                <w:rFonts w:ascii="HeiseiMin-W3" w:hAnsi="HeiseiMin-W3" w:cs="HeiseiMin-W3"/>
                <w:sz w:val="19"/>
                <w:szCs w:val="19"/>
              </w:rPr>
              <w:t>)</w:t>
            </w:r>
            <w:r w:rsidRPr="00EF42DB">
              <w:rPr>
                <w:rFonts w:ascii="HeiseiMin-W3" w:hAnsi="HeiseiMin-W3" w:cs="HeiseiMin-W3"/>
                <w:sz w:val="19"/>
                <w:szCs w:val="19"/>
              </w:rPr>
              <w:t>床</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主要な居室の床の高さが四十五センチメートル未満のもの又は主要な居室の床がないもの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五</w:t>
            </w:r>
            <w:r w:rsidRPr="00EF42DB">
              <w:rPr>
                <w:rFonts w:ascii="HeiseiMin-W3" w:hAnsi="HeiseiMin-W3" w:cs="HeiseiMin-W3"/>
                <w:sz w:val="19"/>
                <w:szCs w:val="19"/>
              </w:rPr>
              <w:t>)</w:t>
            </w:r>
            <w:r w:rsidRPr="00EF42DB">
              <w:rPr>
                <w:rFonts w:ascii="HeiseiMin-W3" w:hAnsi="HeiseiMin-W3" w:cs="HeiseiMin-W3"/>
                <w:sz w:val="19"/>
                <w:szCs w:val="19"/>
              </w:rPr>
              <w:t>天井</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主要な居室の天井の高さが二・一メートル未満のもの又は主要な居室の天井がないもの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六</w:t>
            </w:r>
            <w:r w:rsidRPr="00EF42DB">
              <w:rPr>
                <w:rFonts w:ascii="HeiseiMin-W3" w:hAnsi="HeiseiMin-W3" w:cs="HeiseiMin-W3"/>
                <w:sz w:val="19"/>
                <w:szCs w:val="19"/>
              </w:rPr>
              <w:t>)</w:t>
            </w:r>
            <w:r w:rsidRPr="00EF42DB">
              <w:rPr>
                <w:rFonts w:ascii="HeiseiMin-W3" w:hAnsi="HeiseiMin-W3" w:cs="HeiseiMin-W3"/>
                <w:sz w:val="19"/>
                <w:szCs w:val="19"/>
              </w:rPr>
              <w:t>開口部</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主要な居室に採光のために必要な開口部がないもの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二</w:t>
            </w:r>
          </w:p>
        </w:tc>
        <w:tc>
          <w:tcPr>
            <w:tcW w:w="787"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構造の腐朽又は破損の程度</w:t>
            </w:r>
          </w:p>
        </w:tc>
        <w:tc>
          <w:tcPr>
            <w:tcW w:w="1050"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床</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イ　根太落ちがあるもの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val="restart"/>
            <w:shd w:val="clear" w:color="auto" w:fill="FFFFFF"/>
            <w:tcMar>
              <w:top w:w="60" w:type="dxa"/>
              <w:left w:w="60" w:type="dxa"/>
              <w:bottom w:w="60" w:type="dxa"/>
              <w:right w:w="60" w:type="dxa"/>
            </w:tcMar>
            <w:vAlign w:val="center"/>
          </w:tcPr>
          <w:p w:rsidR="00292103" w:rsidRDefault="00292103" w:rsidP="00303BE0">
            <w:pPr>
              <w:spacing w:line="320" w:lineRule="atLeast"/>
              <w:rPr>
                <w:rFonts w:ascii="HeiseiMin-W3" w:hAnsi="HeiseiMin-W3" w:cs="HeiseiMin-W3"/>
                <w:sz w:val="19"/>
                <w:szCs w:val="19"/>
              </w:rPr>
            </w:pPr>
          </w:p>
          <w:p w:rsidR="00292103" w:rsidRDefault="00292103" w:rsidP="00303BE0">
            <w:pPr>
              <w:spacing w:line="320" w:lineRule="atLeast"/>
              <w:rPr>
                <w:rFonts w:ascii="HeiseiMin-W3" w:hAnsi="HeiseiMin-W3" w:cs="HeiseiMin-W3"/>
                <w:sz w:val="19"/>
                <w:szCs w:val="19"/>
              </w:rPr>
            </w:pPr>
          </w:p>
          <w:p w:rsidR="00292103" w:rsidRDefault="00292103" w:rsidP="00303BE0">
            <w:pPr>
              <w:spacing w:line="320" w:lineRule="atLeast"/>
              <w:rPr>
                <w:rFonts w:ascii="HeiseiMin-W3" w:hAnsi="HeiseiMin-W3" w:cs="HeiseiMin-W3"/>
                <w:sz w:val="19"/>
                <w:szCs w:val="19"/>
              </w:rPr>
            </w:pPr>
          </w:p>
          <w:p w:rsidR="00292103" w:rsidRDefault="00292103" w:rsidP="00303BE0">
            <w:pPr>
              <w:spacing w:line="320" w:lineRule="atLeast"/>
              <w:rPr>
                <w:rFonts w:ascii="HeiseiMin-W3" w:hAnsi="HeiseiMin-W3" w:cs="HeiseiMin-W3"/>
                <w:sz w:val="19"/>
                <w:szCs w:val="19"/>
              </w:rPr>
            </w:pPr>
          </w:p>
          <w:p w:rsidR="00292103" w:rsidRDefault="00292103" w:rsidP="00303BE0">
            <w:pPr>
              <w:spacing w:line="320" w:lineRule="atLeast"/>
              <w:rPr>
                <w:rFonts w:ascii="HeiseiMin-W3" w:hAnsi="HeiseiMin-W3" w:cs="HeiseiMin-W3"/>
                <w:sz w:val="19"/>
                <w:szCs w:val="19"/>
              </w:rPr>
            </w:pPr>
          </w:p>
          <w:p w:rsidR="00292103" w:rsidRDefault="00292103" w:rsidP="00303BE0">
            <w:pPr>
              <w:spacing w:line="320" w:lineRule="atLeast"/>
              <w:rPr>
                <w:rFonts w:ascii="HeiseiMin-W3" w:hAnsi="HeiseiMin-W3" w:cs="HeiseiMin-W3"/>
                <w:sz w:val="19"/>
                <w:szCs w:val="19"/>
              </w:rPr>
            </w:pPr>
          </w:p>
          <w:p w:rsidR="00292103" w:rsidRDefault="00292103" w:rsidP="00303BE0">
            <w:pPr>
              <w:spacing w:line="320" w:lineRule="atLeast"/>
              <w:rPr>
                <w:rFonts w:ascii="HeiseiMin-W3" w:hAnsi="HeiseiMin-W3" w:cs="HeiseiMin-W3"/>
                <w:sz w:val="19"/>
                <w:szCs w:val="19"/>
              </w:rPr>
            </w:pPr>
          </w:p>
          <w:p w:rsidR="00292103" w:rsidRDefault="00292103" w:rsidP="00303BE0">
            <w:pPr>
              <w:spacing w:line="320" w:lineRule="atLeast"/>
              <w:rPr>
                <w:rFonts w:ascii="HeiseiMin-W3" w:hAnsi="HeiseiMin-W3" w:cs="HeiseiMin-W3"/>
                <w:sz w:val="19"/>
                <w:szCs w:val="19"/>
              </w:rPr>
            </w:pPr>
          </w:p>
          <w:p w:rsidR="00292103" w:rsidRDefault="00292103" w:rsidP="00303BE0">
            <w:pPr>
              <w:spacing w:line="320" w:lineRule="atLeast"/>
              <w:rPr>
                <w:rFonts w:ascii="HeiseiMin-W3" w:hAnsi="HeiseiMin-W3" w:cs="HeiseiMin-W3"/>
                <w:sz w:val="19"/>
                <w:szCs w:val="19"/>
              </w:rPr>
            </w:pPr>
          </w:p>
          <w:p w:rsidR="00292103" w:rsidRDefault="00292103" w:rsidP="00303BE0">
            <w:pPr>
              <w:spacing w:line="320" w:lineRule="atLeast"/>
              <w:rPr>
                <w:rFonts w:ascii="HeiseiMin-W3" w:hAnsi="HeiseiMin-W3" w:cs="HeiseiMin-W3"/>
                <w:sz w:val="19"/>
                <w:szCs w:val="19"/>
              </w:rPr>
            </w:pPr>
          </w:p>
          <w:p w:rsidR="00292103" w:rsidRDefault="00292103" w:rsidP="00303BE0">
            <w:pPr>
              <w:spacing w:line="320" w:lineRule="atLeast"/>
              <w:rPr>
                <w:rFonts w:ascii="HeiseiMin-W3" w:hAnsi="HeiseiMin-W3" w:cs="HeiseiMin-W3"/>
                <w:sz w:val="19"/>
                <w:szCs w:val="19"/>
              </w:rPr>
            </w:pPr>
          </w:p>
          <w:p w:rsidR="00292103" w:rsidRDefault="00292103" w:rsidP="00303BE0">
            <w:pPr>
              <w:spacing w:line="320" w:lineRule="atLeast"/>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１００</w:t>
            </w: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rPr>
                <w:rFonts w:ascii="HeiseiMin-W3" w:hAnsi="HeiseiMin-W3" w:cs="HeiseiMin-W3"/>
                <w:sz w:val="19"/>
                <w:szCs w:val="19"/>
              </w:rPr>
            </w:pPr>
          </w:p>
          <w:p w:rsidR="00292103" w:rsidRDefault="00292103" w:rsidP="00303BE0">
            <w:pPr>
              <w:spacing w:line="320" w:lineRule="atLeast"/>
              <w:rPr>
                <w:rFonts w:ascii="HeiseiMin-W3" w:hAnsi="HeiseiMin-W3" w:cs="HeiseiMin-W3"/>
                <w:sz w:val="19"/>
                <w:szCs w:val="19"/>
              </w:rPr>
            </w:pPr>
          </w:p>
          <w:p w:rsidR="00292103" w:rsidRPr="00EF42DB" w:rsidRDefault="00292103" w:rsidP="00303BE0">
            <w:pPr>
              <w:spacing w:line="320" w:lineRule="atLeast"/>
              <w:rPr>
                <w:rFonts w:ascii="HeiseiMin-W3" w:hAnsi="HeiseiMin-W3" w:cs="HeiseiMin-W3"/>
                <w:sz w:val="19"/>
                <w:szCs w:val="19"/>
              </w:rPr>
            </w:pPr>
          </w:p>
        </w:tc>
        <w:tc>
          <w:tcPr>
            <w:tcW w:w="1134" w:type="dxa"/>
            <w:vMerge w:val="restart"/>
            <w:shd w:val="clear" w:color="auto" w:fill="FFFFFF"/>
          </w:tcPr>
          <w:p w:rsidR="00292103" w:rsidRPr="00EF42DB" w:rsidRDefault="00292103" w:rsidP="00303BE0">
            <w:pPr>
              <w:spacing w:line="320" w:lineRule="atLeast"/>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根太落ちが著しいもの又は床が傾斜しているもの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１５</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基礎、土台、柱又ははり</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柱が傾斜しているもの、土台又は柱が腐朽し、又は破損しているもの等小修理を要するもの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２５</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基礎に不同沈下のあるもの、柱の傾斜が著しいもの、はりが腐朽し、又は破損しているもの、土台又は柱の数ケ所に腐朽又は破損があるもの等大修理を要するもの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５０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ハ　基礎、土台、柱又ははりの腐朽、破損又は変形が著しく崩壊の危険のあるもの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１００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EF42DB">
              <w:rPr>
                <w:rFonts w:ascii="HeiseiMin-W3" w:hAnsi="HeiseiMin-W3" w:cs="HeiseiMin-W3"/>
                <w:sz w:val="19"/>
                <w:szCs w:val="19"/>
              </w:rPr>
              <w:t>外壁又は界壁</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外壁又は各戸の界壁の仕上材料の剥落、腐朽又は破損により、下地の露出しているもの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１５</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外壁又は各戸の界壁の仕上材料の剥落、腐朽又は破損により、著しく下地の露出しているもの又は壁体を貫通する穴を生じているもの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２５</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四</w:t>
            </w:r>
            <w:r w:rsidRPr="00EF42DB">
              <w:rPr>
                <w:rFonts w:ascii="HeiseiMin-W3" w:hAnsi="HeiseiMin-W3" w:cs="HeiseiMin-W3"/>
                <w:sz w:val="19"/>
                <w:szCs w:val="19"/>
              </w:rPr>
              <w:t>)</w:t>
            </w:r>
            <w:r w:rsidRPr="00EF42DB">
              <w:rPr>
                <w:rFonts w:ascii="HeiseiMin-W3" w:hAnsi="HeiseiMin-W3" w:cs="HeiseiMin-W3"/>
                <w:sz w:val="19"/>
                <w:szCs w:val="19"/>
              </w:rPr>
              <w:t>屋根</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屋根ぶき材料の一部に剥落又はずれがあり、雨もりのあるもの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１５</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屋根ぶき材料に著しい剥落があるもの、軒の裏板、たる木等が腐朽したもの又は軒のたれ下つたもの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２５</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rPr>
          <w:trHeight w:val="20"/>
        </w:trPr>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ハ　屋根が著しく変形したもの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５０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lastRenderedPageBreak/>
              <w:t>三</w:t>
            </w:r>
          </w:p>
        </w:tc>
        <w:tc>
          <w:tcPr>
            <w:tcW w:w="787"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防火上又は避難上の構造の程度</w:t>
            </w:r>
          </w:p>
        </w:tc>
        <w:tc>
          <w:tcPr>
            <w:tcW w:w="1050"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外壁</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延焼のおそれのある外壁があるもの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val="restart"/>
            <w:shd w:val="clear" w:color="auto" w:fill="FFFFFF"/>
            <w:tcMar>
              <w:top w:w="60" w:type="dxa"/>
              <w:left w:w="60" w:type="dxa"/>
              <w:bottom w:w="60" w:type="dxa"/>
              <w:right w:w="60" w:type="dxa"/>
            </w:tcMar>
            <w:vAlign w:val="center"/>
          </w:tcPr>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ind w:firstLineChars="100" w:firstLine="190"/>
              <w:rPr>
                <w:rFonts w:ascii="HeiseiMin-W3" w:hAnsi="HeiseiMin-W3" w:cs="HeiseiMin-W3"/>
                <w:sz w:val="19"/>
                <w:szCs w:val="19"/>
              </w:rPr>
            </w:pPr>
            <w:r w:rsidRPr="00EF42DB">
              <w:rPr>
                <w:rFonts w:ascii="HeiseiMin-W3" w:hAnsi="HeiseiMin-W3" w:cs="HeiseiMin-W3"/>
                <w:sz w:val="19"/>
                <w:szCs w:val="19"/>
              </w:rPr>
              <w:t>５０</w:t>
            </w:r>
          </w:p>
          <w:p w:rsidR="00292103" w:rsidRDefault="00292103" w:rsidP="00303BE0">
            <w:pPr>
              <w:spacing w:line="320" w:lineRule="atLeast"/>
              <w:ind w:firstLineChars="100" w:firstLine="190"/>
              <w:rPr>
                <w:rFonts w:ascii="HeiseiMin-W3" w:hAnsi="HeiseiMin-W3" w:cs="HeiseiMin-W3"/>
                <w:sz w:val="19"/>
                <w:szCs w:val="19"/>
              </w:rPr>
            </w:pPr>
          </w:p>
          <w:p w:rsidR="00292103" w:rsidRDefault="00292103" w:rsidP="00303BE0">
            <w:pPr>
              <w:spacing w:line="320" w:lineRule="atLeast"/>
              <w:ind w:firstLineChars="100" w:firstLine="190"/>
              <w:rPr>
                <w:rFonts w:ascii="HeiseiMin-W3" w:hAnsi="HeiseiMin-W3" w:cs="HeiseiMin-W3"/>
                <w:sz w:val="19"/>
                <w:szCs w:val="19"/>
              </w:rPr>
            </w:pPr>
          </w:p>
          <w:p w:rsidR="00292103" w:rsidRDefault="00292103" w:rsidP="00303BE0">
            <w:pPr>
              <w:spacing w:line="320" w:lineRule="atLeast"/>
              <w:ind w:firstLineChars="100" w:firstLine="190"/>
              <w:rPr>
                <w:rFonts w:ascii="HeiseiMin-W3" w:hAnsi="HeiseiMin-W3" w:cs="HeiseiMin-W3"/>
                <w:sz w:val="19"/>
                <w:szCs w:val="19"/>
              </w:rPr>
            </w:pPr>
          </w:p>
          <w:p w:rsidR="00292103" w:rsidRDefault="00292103" w:rsidP="00303BE0">
            <w:pPr>
              <w:spacing w:line="320" w:lineRule="atLeast"/>
              <w:ind w:firstLineChars="100" w:firstLine="190"/>
              <w:rPr>
                <w:rFonts w:ascii="HeiseiMin-W3" w:hAnsi="HeiseiMin-W3" w:cs="HeiseiMin-W3"/>
                <w:sz w:val="19"/>
                <w:szCs w:val="19"/>
              </w:rPr>
            </w:pPr>
          </w:p>
          <w:p w:rsidR="00292103" w:rsidRDefault="00292103" w:rsidP="00303BE0">
            <w:pPr>
              <w:spacing w:line="320" w:lineRule="atLeast"/>
              <w:ind w:firstLineChars="100" w:firstLine="190"/>
              <w:rPr>
                <w:rFonts w:ascii="HeiseiMin-W3" w:hAnsi="HeiseiMin-W3" w:cs="HeiseiMin-W3"/>
                <w:sz w:val="19"/>
                <w:szCs w:val="19"/>
              </w:rPr>
            </w:pPr>
          </w:p>
          <w:p w:rsidR="00292103" w:rsidRPr="00EF42DB" w:rsidRDefault="00292103" w:rsidP="00303BE0">
            <w:pPr>
              <w:spacing w:line="320" w:lineRule="atLeast"/>
              <w:ind w:firstLineChars="100" w:firstLine="190"/>
              <w:rPr>
                <w:rFonts w:ascii="HeiseiMin-W3" w:hAnsi="HeiseiMin-W3" w:cs="HeiseiMin-W3"/>
                <w:sz w:val="19"/>
                <w:szCs w:val="19"/>
              </w:rPr>
            </w:pPr>
          </w:p>
        </w:tc>
        <w:tc>
          <w:tcPr>
            <w:tcW w:w="1134" w:type="dxa"/>
            <w:vMerge w:val="restart"/>
            <w:shd w:val="clear" w:color="auto" w:fill="FFFFFF"/>
          </w:tcPr>
          <w:p w:rsidR="00292103" w:rsidRPr="00EF42DB" w:rsidRDefault="00292103" w:rsidP="00303BE0">
            <w:pPr>
              <w:spacing w:line="320" w:lineRule="atLeast"/>
              <w:jc w:val="cente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延焼のおそれのある外壁の壁面数が三以上あるもの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防火壁、界壁等</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防火上必要な防火壁、各戸の界壁、小屋裏隔壁等が不備であるため防火上支障があるもの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防火上必要な防火壁、各戸の界壁、小屋裏隔壁等が著しく不備であるため防火上危険があるもの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EF42DB">
              <w:rPr>
                <w:rFonts w:ascii="HeiseiMin-W3" w:hAnsi="HeiseiMin-W3" w:cs="HeiseiMin-W3"/>
                <w:sz w:val="19"/>
                <w:szCs w:val="19"/>
              </w:rPr>
              <w:t>屋根</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屋根が可燃性材料でふかれているもの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四</w:t>
            </w:r>
            <w:r w:rsidRPr="00EF42DB">
              <w:rPr>
                <w:rFonts w:ascii="HeiseiMin-W3" w:hAnsi="HeiseiMin-W3" w:cs="HeiseiMin-W3"/>
                <w:sz w:val="19"/>
                <w:szCs w:val="19"/>
              </w:rPr>
              <w:t>)</w:t>
            </w:r>
            <w:r w:rsidRPr="00EF42DB">
              <w:rPr>
                <w:rFonts w:ascii="HeiseiMin-W3" w:hAnsi="HeiseiMin-W3" w:cs="HeiseiMin-W3"/>
                <w:sz w:val="19"/>
                <w:szCs w:val="19"/>
              </w:rPr>
              <w:t>廊下、階段等</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廊下、階段等の避難に必要な施設が不備であるため避難上支障があるもの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廊下、階段等の避難に必要な施設が著しく不備であるため避難上危険があるもの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四</w:t>
            </w:r>
          </w:p>
        </w:tc>
        <w:tc>
          <w:tcPr>
            <w:tcW w:w="787"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電気設備</w:t>
            </w:r>
          </w:p>
        </w:tc>
        <w:tc>
          <w:tcPr>
            <w:tcW w:w="1050"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主要な居室の電灯</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主要な居室に電灯がないもの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val="restart"/>
            <w:shd w:val="clear" w:color="auto" w:fill="FFFFFF"/>
            <w:tcMar>
              <w:top w:w="60" w:type="dxa"/>
              <w:left w:w="60" w:type="dxa"/>
              <w:bottom w:w="60" w:type="dxa"/>
              <w:right w:w="60" w:type="dxa"/>
            </w:tcMar>
            <w:vAlign w:val="center"/>
          </w:tcPr>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ind w:firstLineChars="100" w:firstLine="190"/>
              <w:rPr>
                <w:rFonts w:ascii="HeiseiMin-W3" w:hAnsi="HeiseiMin-W3" w:cs="HeiseiMin-W3"/>
                <w:sz w:val="19"/>
                <w:szCs w:val="19"/>
              </w:rPr>
            </w:pPr>
            <w:r w:rsidRPr="00EF42DB">
              <w:rPr>
                <w:rFonts w:ascii="HeiseiMin-W3" w:hAnsi="HeiseiMin-W3" w:cs="HeiseiMin-W3"/>
                <w:sz w:val="19"/>
                <w:szCs w:val="19"/>
              </w:rPr>
              <w:t>３０</w:t>
            </w:r>
          </w:p>
          <w:p w:rsidR="00292103" w:rsidRDefault="00292103" w:rsidP="00303BE0">
            <w:pPr>
              <w:spacing w:line="320" w:lineRule="atLeast"/>
              <w:ind w:firstLineChars="100" w:firstLine="190"/>
              <w:rPr>
                <w:rFonts w:ascii="HeiseiMin-W3" w:hAnsi="HeiseiMin-W3" w:cs="HeiseiMin-W3"/>
                <w:sz w:val="19"/>
                <w:szCs w:val="19"/>
              </w:rPr>
            </w:pPr>
          </w:p>
          <w:p w:rsidR="00292103" w:rsidRPr="00EF42DB" w:rsidRDefault="00292103" w:rsidP="00303BE0">
            <w:pPr>
              <w:spacing w:line="320" w:lineRule="atLeast"/>
              <w:ind w:firstLineChars="100" w:firstLine="190"/>
              <w:rPr>
                <w:rFonts w:ascii="HeiseiMin-W3" w:hAnsi="HeiseiMin-W3" w:cs="HeiseiMin-W3"/>
                <w:sz w:val="19"/>
                <w:szCs w:val="19"/>
              </w:rPr>
            </w:pPr>
          </w:p>
        </w:tc>
        <w:tc>
          <w:tcPr>
            <w:tcW w:w="1134" w:type="dxa"/>
            <w:vMerge w:val="restart"/>
            <w:shd w:val="clear" w:color="auto" w:fill="FFFFFF"/>
          </w:tcPr>
          <w:p w:rsidR="00292103" w:rsidRPr="00EF42DB" w:rsidRDefault="00292103" w:rsidP="00303BE0">
            <w:pPr>
              <w:spacing w:line="320" w:lineRule="atLeast"/>
              <w:jc w:val="cente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共用部分の電灯</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共同住宅の共用部分に電灯がないもの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五</w:t>
            </w:r>
          </w:p>
        </w:tc>
        <w:tc>
          <w:tcPr>
            <w:tcW w:w="787"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給水設備</w:t>
            </w:r>
          </w:p>
        </w:tc>
        <w:tc>
          <w:tcPr>
            <w:tcW w:w="1050"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水栓の位置</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水栓又は井戸が戸内にないもの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val="restart"/>
            <w:shd w:val="clear" w:color="auto" w:fill="FFFFFF"/>
            <w:tcMar>
              <w:top w:w="60" w:type="dxa"/>
              <w:left w:w="60" w:type="dxa"/>
              <w:bottom w:w="60" w:type="dxa"/>
              <w:right w:w="60" w:type="dxa"/>
            </w:tcMar>
            <w:vAlign w:val="center"/>
          </w:tcPr>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Pr="00EF42DB" w:rsidRDefault="00292103" w:rsidP="00303BE0">
            <w:pPr>
              <w:spacing w:line="320" w:lineRule="atLeast"/>
              <w:jc w:val="center"/>
              <w:rPr>
                <w:rFonts w:ascii="HeiseiMin-W3" w:hAnsi="HeiseiMin-W3" w:cs="HeiseiMin-W3"/>
                <w:sz w:val="19"/>
                <w:szCs w:val="19"/>
              </w:rPr>
            </w:pPr>
          </w:p>
        </w:tc>
        <w:tc>
          <w:tcPr>
            <w:tcW w:w="1134" w:type="dxa"/>
            <w:vMerge w:val="restart"/>
            <w:shd w:val="clear" w:color="auto" w:fill="FFFFFF"/>
          </w:tcPr>
          <w:p w:rsidR="00292103" w:rsidRPr="00EF42DB" w:rsidRDefault="00292103" w:rsidP="00303BE0">
            <w:pPr>
              <w:spacing w:line="320" w:lineRule="atLeast"/>
              <w:jc w:val="cente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給水源</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井戸水を直接利用するもの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１５</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雨水等を直接利用するもの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EF42DB">
              <w:rPr>
                <w:rFonts w:ascii="HeiseiMin-W3" w:hAnsi="HeiseiMin-W3" w:cs="HeiseiMin-W3"/>
                <w:sz w:val="19"/>
                <w:szCs w:val="19"/>
              </w:rPr>
              <w:t>水栓の使用方法</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水栓を共用するもの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水栓を十戸以上で共用するもの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六</w:t>
            </w:r>
          </w:p>
        </w:tc>
        <w:tc>
          <w:tcPr>
            <w:tcW w:w="787"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排水設備</w:t>
            </w:r>
          </w:p>
        </w:tc>
        <w:tc>
          <w:tcPr>
            <w:tcW w:w="1050"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汚水</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汚水の排水端末が吸込みますであるもの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val="restart"/>
            <w:shd w:val="clear" w:color="auto" w:fill="FFFFFF"/>
            <w:tcMar>
              <w:top w:w="60" w:type="dxa"/>
              <w:left w:w="60" w:type="dxa"/>
              <w:bottom w:w="60" w:type="dxa"/>
              <w:right w:w="60" w:type="dxa"/>
            </w:tcMar>
            <w:vAlign w:val="center"/>
          </w:tcPr>
          <w:p w:rsidR="00292103" w:rsidRDefault="00292103" w:rsidP="00303BE0">
            <w:pPr>
              <w:spacing w:line="320" w:lineRule="atLeast"/>
              <w:rPr>
                <w:rFonts w:ascii="HeiseiMin-W3" w:hAnsi="HeiseiMin-W3" w:cs="HeiseiMin-W3"/>
                <w:sz w:val="19"/>
                <w:szCs w:val="19"/>
              </w:rPr>
            </w:pPr>
            <w:r>
              <w:rPr>
                <w:rFonts w:ascii="HeiseiMin-W3" w:hAnsi="HeiseiMin-W3" w:cs="HeiseiMin-W3" w:hint="eastAsia"/>
                <w:sz w:val="19"/>
                <w:szCs w:val="19"/>
              </w:rPr>
              <w:t xml:space="preserve">　</w:t>
            </w:r>
          </w:p>
          <w:p w:rsidR="00292103" w:rsidRDefault="00292103" w:rsidP="00303BE0">
            <w:pPr>
              <w:spacing w:line="320" w:lineRule="atLeast"/>
              <w:ind w:firstLineChars="100" w:firstLine="190"/>
              <w:rPr>
                <w:rFonts w:ascii="HeiseiMin-W3" w:hAnsi="HeiseiMin-W3" w:cs="HeiseiMin-W3"/>
                <w:sz w:val="19"/>
                <w:szCs w:val="19"/>
              </w:rPr>
            </w:pPr>
            <w:r w:rsidRPr="00EF42DB">
              <w:rPr>
                <w:rFonts w:ascii="HeiseiMin-W3" w:hAnsi="HeiseiMin-W3" w:cs="HeiseiMin-W3"/>
                <w:sz w:val="19"/>
                <w:szCs w:val="19"/>
              </w:rPr>
              <w:t>３０</w:t>
            </w:r>
          </w:p>
          <w:p w:rsidR="00292103" w:rsidRDefault="00292103" w:rsidP="00303BE0">
            <w:pPr>
              <w:spacing w:line="320" w:lineRule="atLeast"/>
              <w:ind w:firstLineChars="100" w:firstLine="190"/>
              <w:rPr>
                <w:rFonts w:ascii="HeiseiMin-W3" w:hAnsi="HeiseiMin-W3" w:cs="HeiseiMin-W3"/>
                <w:sz w:val="19"/>
                <w:szCs w:val="19"/>
              </w:rPr>
            </w:pPr>
          </w:p>
          <w:p w:rsidR="00292103" w:rsidRPr="00EF42DB" w:rsidRDefault="00292103" w:rsidP="00303BE0">
            <w:pPr>
              <w:spacing w:line="320" w:lineRule="atLeast"/>
              <w:ind w:firstLineChars="100" w:firstLine="190"/>
              <w:rPr>
                <w:rFonts w:ascii="HeiseiMin-W3" w:hAnsi="HeiseiMin-W3" w:cs="HeiseiMin-W3"/>
                <w:sz w:val="19"/>
                <w:szCs w:val="19"/>
              </w:rPr>
            </w:pPr>
          </w:p>
        </w:tc>
        <w:tc>
          <w:tcPr>
            <w:tcW w:w="1134" w:type="dxa"/>
            <w:vMerge w:val="restart"/>
            <w:shd w:val="clear" w:color="auto" w:fill="FFFFFF"/>
          </w:tcPr>
          <w:p w:rsidR="00292103" w:rsidRPr="00EF42DB" w:rsidRDefault="00292103" w:rsidP="00303BE0">
            <w:pPr>
              <w:spacing w:line="320" w:lineRule="atLeast"/>
              <w:jc w:val="cente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汚水の排水設備がないもの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雨水</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雨樋がないもの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七</w:t>
            </w:r>
          </w:p>
        </w:tc>
        <w:tc>
          <w:tcPr>
            <w:tcW w:w="787"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台所</w:t>
            </w:r>
          </w:p>
        </w:tc>
        <w:tc>
          <w:tcPr>
            <w:tcW w:w="1050"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台所の有無</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台所がないもの又は仮設のもの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tc>
        <w:tc>
          <w:tcPr>
            <w:tcW w:w="851" w:type="dxa"/>
            <w:vMerge w:val="restart"/>
            <w:shd w:val="clear" w:color="auto" w:fill="FFFFFF"/>
            <w:tcMar>
              <w:top w:w="60" w:type="dxa"/>
              <w:left w:w="60" w:type="dxa"/>
              <w:bottom w:w="60" w:type="dxa"/>
              <w:right w:w="60" w:type="dxa"/>
            </w:tcMar>
          </w:tcPr>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Pr="00EF42DB" w:rsidRDefault="00292103" w:rsidP="00303BE0">
            <w:pPr>
              <w:spacing w:line="320" w:lineRule="atLeast"/>
              <w:jc w:val="center"/>
              <w:rPr>
                <w:rFonts w:ascii="HeiseiMin-W3" w:hAnsi="HeiseiMin-W3" w:cs="HeiseiMin-W3"/>
                <w:sz w:val="19"/>
                <w:szCs w:val="19"/>
              </w:rPr>
            </w:pPr>
          </w:p>
        </w:tc>
        <w:tc>
          <w:tcPr>
            <w:tcW w:w="1134" w:type="dxa"/>
            <w:vMerge w:val="restart"/>
            <w:shd w:val="clear" w:color="auto" w:fill="FFFFFF"/>
          </w:tcPr>
          <w:p w:rsidR="00292103" w:rsidRPr="00EF42DB" w:rsidRDefault="00292103" w:rsidP="00303BE0">
            <w:pPr>
              <w:spacing w:line="320" w:lineRule="atLeast"/>
              <w:jc w:val="cente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台所の設備</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台所内に水栓がないもの又は流しに排水接続がないもの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台所内に水栓がなく流しに排水接続がないもの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EF42DB">
              <w:rPr>
                <w:rFonts w:ascii="HeiseiMin-W3" w:hAnsi="HeiseiMin-W3" w:cs="HeiseiMin-W3"/>
                <w:sz w:val="19"/>
                <w:szCs w:val="19"/>
              </w:rPr>
              <w:t>台所の使用方法</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イ　台所を共用するもの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rPr>
          <w:trHeight w:val="1078"/>
        </w:trPr>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台所を十戸以上で共用するもの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lastRenderedPageBreak/>
              <w:t>八</w:t>
            </w:r>
          </w:p>
        </w:tc>
        <w:tc>
          <w:tcPr>
            <w:tcW w:w="787"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便所</w:t>
            </w:r>
          </w:p>
        </w:tc>
        <w:tc>
          <w:tcPr>
            <w:tcW w:w="1050"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一</w:t>
            </w:r>
            <w:r w:rsidRPr="00EF42DB">
              <w:rPr>
                <w:rFonts w:ascii="HeiseiMin-W3" w:hAnsi="HeiseiMin-W3" w:cs="HeiseiMin-W3"/>
                <w:sz w:val="19"/>
                <w:szCs w:val="19"/>
              </w:rPr>
              <w:t>)</w:t>
            </w:r>
            <w:r w:rsidRPr="00EF42DB">
              <w:rPr>
                <w:rFonts w:ascii="HeiseiMin-W3" w:hAnsi="HeiseiMin-W3" w:cs="HeiseiMin-W3"/>
                <w:sz w:val="19"/>
                <w:szCs w:val="19"/>
              </w:rPr>
              <w:t>便所の有無</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便所がないもの又は仮設のもの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tc>
        <w:tc>
          <w:tcPr>
            <w:tcW w:w="851" w:type="dxa"/>
            <w:vMerge w:val="restart"/>
            <w:shd w:val="clear" w:color="auto" w:fill="FFFFFF"/>
            <w:tcMar>
              <w:top w:w="60" w:type="dxa"/>
              <w:left w:w="60" w:type="dxa"/>
              <w:bottom w:w="60" w:type="dxa"/>
              <w:right w:w="60" w:type="dxa"/>
            </w:tcMar>
          </w:tcPr>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３０</w:t>
            </w: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Default="00292103" w:rsidP="00303BE0">
            <w:pPr>
              <w:spacing w:line="320" w:lineRule="atLeast"/>
              <w:jc w:val="center"/>
              <w:rPr>
                <w:rFonts w:ascii="HeiseiMin-W3" w:hAnsi="HeiseiMin-W3" w:cs="HeiseiMin-W3"/>
                <w:sz w:val="19"/>
                <w:szCs w:val="19"/>
              </w:rPr>
            </w:pPr>
          </w:p>
          <w:p w:rsidR="00292103" w:rsidRPr="00EF42DB" w:rsidRDefault="00292103" w:rsidP="00303BE0">
            <w:pPr>
              <w:spacing w:line="320" w:lineRule="atLeast"/>
              <w:jc w:val="center"/>
              <w:rPr>
                <w:rFonts w:ascii="HeiseiMin-W3" w:hAnsi="HeiseiMin-W3" w:cs="HeiseiMin-W3"/>
                <w:sz w:val="19"/>
                <w:szCs w:val="19"/>
              </w:rPr>
            </w:pPr>
          </w:p>
        </w:tc>
        <w:tc>
          <w:tcPr>
            <w:tcW w:w="1134" w:type="dxa"/>
            <w:vMerge w:val="restart"/>
            <w:shd w:val="clear" w:color="auto" w:fill="FFFFFF"/>
          </w:tcPr>
          <w:p w:rsidR="00292103" w:rsidRPr="00EF42DB" w:rsidRDefault="00292103" w:rsidP="00303BE0">
            <w:pPr>
              <w:spacing w:line="320" w:lineRule="atLeast"/>
              <w:jc w:val="cente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二</w:t>
            </w:r>
            <w:r w:rsidRPr="00EF42DB">
              <w:rPr>
                <w:rFonts w:ascii="HeiseiMin-W3" w:hAnsi="HeiseiMin-W3" w:cs="HeiseiMin-W3"/>
                <w:sz w:val="19"/>
                <w:szCs w:val="19"/>
              </w:rPr>
              <w:t>)</w:t>
            </w:r>
            <w:r w:rsidRPr="00EF42DB">
              <w:rPr>
                <w:rFonts w:ascii="HeiseiMin-W3" w:hAnsi="HeiseiMin-W3" w:cs="HeiseiMin-W3"/>
                <w:sz w:val="19"/>
                <w:szCs w:val="19"/>
              </w:rPr>
              <w:t>便所の位置</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便所が戸内にないもの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三</w:t>
            </w:r>
            <w:r w:rsidRPr="00EF42DB">
              <w:rPr>
                <w:rFonts w:ascii="HeiseiMin-W3" w:hAnsi="HeiseiMin-W3" w:cs="HeiseiMin-W3"/>
                <w:sz w:val="19"/>
                <w:szCs w:val="19"/>
              </w:rPr>
              <w:t>)</w:t>
            </w:r>
            <w:r w:rsidRPr="00EF42DB">
              <w:rPr>
                <w:rFonts w:ascii="HeiseiMin-W3" w:hAnsi="HeiseiMin-W3" w:cs="HeiseiMin-W3"/>
                <w:sz w:val="19"/>
                <w:szCs w:val="19"/>
              </w:rPr>
              <w:t>便槽の形式</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イ　便槽が改良便槽であるもの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５</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便槽が改良便槽以外の汲取便槽であるもの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val="restart"/>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w:t>
            </w:r>
            <w:r w:rsidRPr="00EF42DB">
              <w:rPr>
                <w:rFonts w:ascii="HeiseiMin-W3" w:hAnsi="HeiseiMin-W3" w:cs="HeiseiMin-W3"/>
                <w:sz w:val="19"/>
                <w:szCs w:val="19"/>
              </w:rPr>
              <w:t>四</w:t>
            </w:r>
            <w:r w:rsidRPr="00EF42DB">
              <w:rPr>
                <w:rFonts w:ascii="HeiseiMin-W3" w:hAnsi="HeiseiMin-W3" w:cs="HeiseiMin-W3"/>
                <w:sz w:val="19"/>
                <w:szCs w:val="19"/>
              </w:rPr>
              <w:t>)</w:t>
            </w:r>
            <w:r w:rsidRPr="00EF42DB">
              <w:rPr>
                <w:rFonts w:ascii="HeiseiMin-W3" w:hAnsi="HeiseiMin-W3" w:cs="HeiseiMin-W3"/>
                <w:sz w:val="19"/>
                <w:szCs w:val="19"/>
              </w:rPr>
              <w:t>便所の使用方法</w:t>
            </w: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rPr>
                <w:rFonts w:ascii="HeiseiMin-W3" w:hAnsi="HeiseiMin-W3" w:cs="HeiseiMin-W3"/>
                <w:sz w:val="19"/>
                <w:szCs w:val="19"/>
              </w:rPr>
            </w:pPr>
            <w:r w:rsidRPr="00EF42DB">
              <w:rPr>
                <w:rFonts w:ascii="HeiseiMin-W3" w:hAnsi="HeiseiMin-W3" w:cs="HeiseiMin-W3"/>
                <w:sz w:val="19"/>
                <w:szCs w:val="19"/>
              </w:rPr>
              <w:t>イ　便所を共用するもの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１０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526"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787"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050"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5222" w:type="dxa"/>
            <w:shd w:val="clear" w:color="auto" w:fill="FFFFFF"/>
            <w:tcMar>
              <w:top w:w="60" w:type="dxa"/>
              <w:left w:w="60" w:type="dxa"/>
              <w:bottom w:w="60" w:type="dxa"/>
              <w:right w:w="60" w:type="dxa"/>
            </w:tcMar>
          </w:tcPr>
          <w:p w:rsidR="00292103" w:rsidRPr="00EF42DB" w:rsidRDefault="00292103" w:rsidP="00303BE0">
            <w:pPr>
              <w:spacing w:line="320" w:lineRule="atLeast"/>
              <w:ind w:left="220" w:hanging="220"/>
              <w:rPr>
                <w:rFonts w:ascii="HeiseiMin-W3" w:hAnsi="HeiseiMin-W3" w:cs="HeiseiMin-W3"/>
                <w:sz w:val="19"/>
                <w:szCs w:val="19"/>
              </w:rPr>
            </w:pPr>
            <w:r w:rsidRPr="00EF42DB">
              <w:rPr>
                <w:rFonts w:ascii="HeiseiMin-W3" w:hAnsi="HeiseiMin-W3" w:cs="HeiseiMin-W3"/>
                <w:sz w:val="19"/>
                <w:szCs w:val="19"/>
              </w:rPr>
              <w:t>ロ　便所を十戸以上で共用するもの</w:t>
            </w:r>
          </w:p>
        </w:tc>
        <w:tc>
          <w:tcPr>
            <w:tcW w:w="850" w:type="dxa"/>
            <w:shd w:val="clear" w:color="auto" w:fill="FFFFFF"/>
            <w:tcMar>
              <w:top w:w="60" w:type="dxa"/>
              <w:left w:w="60" w:type="dxa"/>
              <w:bottom w:w="60" w:type="dxa"/>
              <w:right w:w="60" w:type="dxa"/>
            </w:tcMar>
          </w:tcPr>
          <w:p w:rsidR="00292103" w:rsidRPr="00EF42DB" w:rsidRDefault="00292103" w:rsidP="00303BE0">
            <w:pPr>
              <w:spacing w:line="320" w:lineRule="atLeast"/>
              <w:jc w:val="center"/>
              <w:rPr>
                <w:rFonts w:ascii="HeiseiMin-W3" w:hAnsi="HeiseiMin-W3" w:cs="HeiseiMin-W3"/>
                <w:sz w:val="19"/>
                <w:szCs w:val="19"/>
              </w:rPr>
            </w:pPr>
            <w:r w:rsidRPr="00EF42DB">
              <w:rPr>
                <w:rFonts w:ascii="HeiseiMin-W3" w:hAnsi="HeiseiMin-W3" w:cs="HeiseiMin-W3"/>
                <w:sz w:val="19"/>
                <w:szCs w:val="19"/>
              </w:rPr>
              <w:t>２０</w:t>
            </w:r>
          </w:p>
        </w:tc>
        <w:tc>
          <w:tcPr>
            <w:tcW w:w="851" w:type="dxa"/>
            <w:vMerge/>
            <w:shd w:val="clear" w:color="auto" w:fill="FFFFFF"/>
            <w:tcMar>
              <w:top w:w="60" w:type="dxa"/>
              <w:left w:w="60" w:type="dxa"/>
              <w:bottom w:w="60" w:type="dxa"/>
              <w:right w:w="60" w:type="dxa"/>
            </w:tcMar>
          </w:tcPr>
          <w:p w:rsidR="00292103" w:rsidRPr="00EF42DB" w:rsidRDefault="00292103" w:rsidP="00303BE0">
            <w:pPr>
              <w:rPr>
                <w:rFonts w:ascii="HeiseiMin-W3" w:hAnsi="HeiseiMin-W3" w:cs="HeiseiMin-W3"/>
                <w:sz w:val="19"/>
                <w:szCs w:val="19"/>
              </w:rPr>
            </w:pPr>
          </w:p>
        </w:tc>
        <w:tc>
          <w:tcPr>
            <w:tcW w:w="1134" w:type="dxa"/>
            <w:vMerge/>
            <w:shd w:val="clear" w:color="auto" w:fill="FFFFFF"/>
          </w:tcPr>
          <w:p w:rsidR="00292103" w:rsidRPr="00EF42DB" w:rsidRDefault="00292103" w:rsidP="00303BE0">
            <w:pPr>
              <w:rPr>
                <w:rFonts w:ascii="HeiseiMin-W3" w:hAnsi="HeiseiMin-W3" w:cs="HeiseiMin-W3"/>
                <w:sz w:val="19"/>
                <w:szCs w:val="19"/>
              </w:rPr>
            </w:pPr>
          </w:p>
        </w:tc>
      </w:tr>
      <w:tr w:rsidR="00292103" w:rsidRPr="00EF42DB" w:rsidTr="00303BE0">
        <w:tc>
          <w:tcPr>
            <w:tcW w:w="9286" w:type="dxa"/>
            <w:gridSpan w:val="6"/>
            <w:shd w:val="clear" w:color="auto" w:fill="FFFFFF"/>
            <w:tcMar>
              <w:top w:w="60" w:type="dxa"/>
              <w:left w:w="60" w:type="dxa"/>
              <w:bottom w:w="60" w:type="dxa"/>
              <w:right w:w="60" w:type="dxa"/>
            </w:tcMar>
          </w:tcPr>
          <w:p w:rsidR="00292103" w:rsidRPr="00EF42DB" w:rsidRDefault="00292103" w:rsidP="00303BE0">
            <w:pPr>
              <w:spacing w:line="320" w:lineRule="atLeast"/>
              <w:ind w:left="440" w:hanging="220"/>
              <w:rPr>
                <w:rFonts w:ascii="HeiseiMin-W3" w:hAnsi="HeiseiMin-W3" w:cs="HeiseiMin-W3"/>
                <w:sz w:val="19"/>
                <w:szCs w:val="19"/>
              </w:rPr>
            </w:pPr>
            <w:r w:rsidRPr="00EF42DB">
              <w:rPr>
                <w:rFonts w:ascii="HeiseiMin-W3" w:hAnsi="HeiseiMin-W3" w:cs="HeiseiMin-W3"/>
                <w:sz w:val="19"/>
                <w:szCs w:val="19"/>
              </w:rPr>
              <w:t>備考　一の評定項目につき該当評定内容が二又は三ある場合においては、当該評定項目についての評点は、該当評定内容に応ずる各評点のうち最も高い評点とする。</w:t>
            </w:r>
          </w:p>
        </w:tc>
        <w:tc>
          <w:tcPr>
            <w:tcW w:w="1134" w:type="dxa"/>
            <w:shd w:val="clear" w:color="auto" w:fill="FFFFFF"/>
          </w:tcPr>
          <w:p w:rsidR="00292103" w:rsidRPr="00EF42DB" w:rsidRDefault="00292103" w:rsidP="00303BE0">
            <w:pPr>
              <w:spacing w:line="320" w:lineRule="atLeast"/>
              <w:ind w:left="440" w:hanging="220"/>
              <w:rPr>
                <w:rFonts w:ascii="HeiseiMin-W3" w:hAnsi="HeiseiMin-W3" w:cs="HeiseiMin-W3"/>
                <w:sz w:val="19"/>
                <w:szCs w:val="19"/>
              </w:rPr>
            </w:pPr>
          </w:p>
        </w:tc>
      </w:tr>
    </w:tbl>
    <w:p w:rsidR="00292103" w:rsidRPr="00EF42DB" w:rsidRDefault="00292103" w:rsidP="00292103">
      <w:pPr>
        <w:spacing w:line="320" w:lineRule="atLeast"/>
        <w:ind w:left="220" w:hanging="220"/>
        <w:rPr>
          <w:rFonts w:ascii="HeiseiMin-W3" w:hAnsi="HeiseiMin-W3" w:cs="HeiseiMin-W3"/>
          <w:sz w:val="19"/>
          <w:szCs w:val="19"/>
        </w:rPr>
      </w:pPr>
    </w:p>
    <w:p w:rsidR="00421E4B" w:rsidRPr="00292103" w:rsidRDefault="00421E4B" w:rsidP="00E717D2">
      <w:pPr>
        <w:spacing w:line="320" w:lineRule="atLeast"/>
        <w:rPr>
          <w:rFonts w:ascii="HeiseiMin-W3" w:hAnsi="HeiseiMin-W3" w:cs="HeiseiMin-W3"/>
          <w:sz w:val="22"/>
          <w:szCs w:val="22"/>
        </w:rPr>
      </w:pPr>
      <w:bookmarkStart w:id="0" w:name="_GoBack"/>
      <w:bookmarkEnd w:id="0"/>
    </w:p>
    <w:sectPr w:rsidR="00421E4B" w:rsidRPr="00292103" w:rsidSect="002C4350">
      <w:headerReference w:type="default" r:id="rId7"/>
      <w:pgSz w:w="11907" w:h="16840" w:code="9"/>
      <w:pgMar w:top="851" w:right="720" w:bottom="851"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B6" w:rsidRDefault="00DF2AC1">
      <w:r>
        <w:separator/>
      </w:r>
    </w:p>
  </w:endnote>
  <w:endnote w:type="continuationSeparator" w:id="0">
    <w:p w:rsidR="00B649B6" w:rsidRDefault="00DF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iseiMin-W3">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B6" w:rsidRDefault="00DF2AC1">
      <w:r>
        <w:separator/>
      </w:r>
    </w:p>
  </w:footnote>
  <w:footnote w:type="continuationSeparator" w:id="0">
    <w:p w:rsidR="00B649B6" w:rsidRDefault="00DF2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9B6" w:rsidRDefault="00B649B6">
    <w:pPr>
      <w:jc w:val="right"/>
      <w:rPr>
        <w:rFonts w:ascii="HeiseiMin-W3" w:hAnsi="HeiseiMin-W3" w:cs="HeiseiMin-W3"/>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50"/>
    <w:rsid w:val="00070AAB"/>
    <w:rsid w:val="000A38B0"/>
    <w:rsid w:val="001128B7"/>
    <w:rsid w:val="001810BD"/>
    <w:rsid w:val="00292103"/>
    <w:rsid w:val="002C4350"/>
    <w:rsid w:val="002F23D6"/>
    <w:rsid w:val="00421E4B"/>
    <w:rsid w:val="00474283"/>
    <w:rsid w:val="00522687"/>
    <w:rsid w:val="00614780"/>
    <w:rsid w:val="006C45B0"/>
    <w:rsid w:val="006D23F3"/>
    <w:rsid w:val="00747323"/>
    <w:rsid w:val="007C1A15"/>
    <w:rsid w:val="00903F19"/>
    <w:rsid w:val="0091373B"/>
    <w:rsid w:val="00A9674D"/>
    <w:rsid w:val="00B649B6"/>
    <w:rsid w:val="00B82D3C"/>
    <w:rsid w:val="00C42619"/>
    <w:rsid w:val="00D31597"/>
    <w:rsid w:val="00DC7510"/>
    <w:rsid w:val="00DF2AC1"/>
    <w:rsid w:val="00E30597"/>
    <w:rsid w:val="00E30ED4"/>
    <w:rsid w:val="00E717D2"/>
    <w:rsid w:val="00ED20BA"/>
    <w:rsid w:val="00EF42DB"/>
    <w:rsid w:val="00F2054A"/>
    <w:rsid w:val="00F66298"/>
    <w:rsid w:val="00F926BC"/>
    <w:rsid w:val="00FE1217"/>
    <w:rsid w:val="00FF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D4440C56-34E5-4516-AD6A-1E6A17EE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semiHidden/>
    <w:rPr>
      <w:rFonts w:asciiTheme="majorHAnsi" w:eastAsiaTheme="majorEastAsia" w:hAnsiTheme="majorHAnsi" w:cstheme="majorBidi"/>
      <w:color w:val="000000"/>
      <w:kern w:val="0"/>
      <w:sz w:val="24"/>
      <w:szCs w:val="24"/>
    </w:rPr>
  </w:style>
  <w:style w:type="character" w:customStyle="1" w:styleId="10">
    <w:name w:val="見出し 1 (文字)"/>
    <w:basedOn w:val="a0"/>
    <w:link w:val="1"/>
    <w:uiPriority w:val="9"/>
    <w:rPr>
      <w:rFonts w:asciiTheme="majorHAnsi" w:eastAsiaTheme="majorEastAsia" w:hAnsiTheme="majorHAnsi" w:cstheme="majorBidi"/>
      <w:color w:val="000000"/>
      <w:kern w:val="0"/>
      <w:sz w:val="24"/>
      <w:szCs w:val="24"/>
    </w:rPr>
  </w:style>
  <w:style w:type="paragraph" w:styleId="a3">
    <w:name w:val="header"/>
    <w:basedOn w:val="a"/>
    <w:link w:val="a4"/>
    <w:uiPriority w:val="99"/>
    <w:unhideWhenUsed/>
    <w:rsid w:val="002C4350"/>
    <w:pPr>
      <w:tabs>
        <w:tab w:val="center" w:pos="4252"/>
        <w:tab w:val="right" w:pos="8504"/>
      </w:tabs>
      <w:snapToGrid w:val="0"/>
    </w:pPr>
  </w:style>
  <w:style w:type="character" w:customStyle="1" w:styleId="a4">
    <w:name w:val="ヘッダー (文字)"/>
    <w:basedOn w:val="a0"/>
    <w:link w:val="a3"/>
    <w:uiPriority w:val="99"/>
    <w:rsid w:val="002C4350"/>
    <w:rPr>
      <w:rFonts w:ascii="Arial" w:hAnsi="Arial" w:cs="Arial"/>
      <w:color w:val="000000"/>
      <w:kern w:val="0"/>
      <w:sz w:val="24"/>
      <w:szCs w:val="24"/>
    </w:rPr>
  </w:style>
  <w:style w:type="paragraph" w:styleId="a5">
    <w:name w:val="footer"/>
    <w:basedOn w:val="a"/>
    <w:link w:val="a6"/>
    <w:uiPriority w:val="99"/>
    <w:unhideWhenUsed/>
    <w:rsid w:val="002C4350"/>
    <w:pPr>
      <w:tabs>
        <w:tab w:val="center" w:pos="4252"/>
        <w:tab w:val="right" w:pos="8504"/>
      </w:tabs>
      <w:snapToGrid w:val="0"/>
    </w:pPr>
  </w:style>
  <w:style w:type="character" w:customStyle="1" w:styleId="a6">
    <w:name w:val="フッター (文字)"/>
    <w:basedOn w:val="a0"/>
    <w:link w:val="a5"/>
    <w:uiPriority w:val="99"/>
    <w:rsid w:val="002C4350"/>
    <w:rPr>
      <w:rFonts w:ascii="Arial" w:hAnsi="Arial" w:cs="Arial"/>
      <w:color w:val="000000"/>
      <w:kern w:val="0"/>
      <w:sz w:val="24"/>
      <w:szCs w:val="24"/>
    </w:rPr>
  </w:style>
  <w:style w:type="table" w:styleId="a7">
    <w:name w:val="Table Grid"/>
    <w:basedOn w:val="a1"/>
    <w:uiPriority w:val="39"/>
    <w:rsid w:val="007C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75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751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87055-33F9-45F1-B6F7-4C003AF2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1703</Words>
  <Characters>550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n01849</dc:creator>
  <cp:keywords/>
  <dc:description/>
  <cp:lastModifiedBy>n02464</cp:lastModifiedBy>
  <cp:revision>15</cp:revision>
  <dcterms:created xsi:type="dcterms:W3CDTF">2023-05-23T05:42:00Z</dcterms:created>
  <dcterms:modified xsi:type="dcterms:W3CDTF">2024-04-24T06:41:00Z</dcterms:modified>
</cp:coreProperties>
</file>