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1C8F">
      <w:pPr>
        <w:autoSpaceDE w:val="0"/>
        <w:autoSpaceDN w:val="0"/>
        <w:adjustRightInd w:val="0"/>
        <w:spacing w:line="263" w:lineRule="atLeast"/>
        <w:ind w:left="630" w:hanging="210"/>
        <w:rPr>
          <w:rFonts w:ascii="ＭＳ 明朝" w:eastAsia="ＭＳ 明朝" w:cs="ＭＳ 明朝"/>
          <w:kern w:val="0"/>
          <w:szCs w:val="21"/>
          <w:lang w:val="ja-JP"/>
        </w:rPr>
      </w:pPr>
      <w:bookmarkStart w:id="0" w:name="_GoBack"/>
      <w:bookmarkEnd w:id="0"/>
      <w:r>
        <w:rPr>
          <w:rFonts w:ascii="ＭＳ 明朝" w:eastAsia="ＭＳ 明朝" w:cs="ＭＳ 明朝" w:hint="eastAsia"/>
          <w:kern w:val="0"/>
          <w:szCs w:val="21"/>
          <w:lang w:val="ja-JP"/>
        </w:rPr>
        <w:t>○橿原市空家等利活用再生事業補助金交付要綱</w:t>
      </w:r>
    </w:p>
    <w:p w:rsidR="00000000" w:rsidRDefault="002C1C8F">
      <w:pPr>
        <w:autoSpaceDE w:val="0"/>
        <w:autoSpaceDN w:val="0"/>
        <w:adjustRightInd w:val="0"/>
        <w:spacing w:line="263"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30</w:t>
      </w:r>
      <w:r>
        <w:rPr>
          <w:rFonts w:ascii="ＭＳ 明朝" w:eastAsia="ＭＳ 明朝" w:cs="ＭＳ 明朝" w:hint="eastAsia"/>
          <w:kern w:val="0"/>
          <w:szCs w:val="21"/>
          <w:lang w:val="ja-JP"/>
        </w:rPr>
        <w:t>年５月１日告示第</w:t>
      </w:r>
      <w:r>
        <w:rPr>
          <w:rFonts w:ascii="ＭＳ 明朝" w:eastAsia="ＭＳ 明朝" w:cs="ＭＳ 明朝"/>
          <w:kern w:val="0"/>
          <w:szCs w:val="21"/>
          <w:lang w:val="ja-JP"/>
        </w:rPr>
        <w:t>133</w:t>
      </w:r>
      <w:r>
        <w:rPr>
          <w:rFonts w:ascii="ＭＳ 明朝" w:eastAsia="ＭＳ 明朝" w:cs="ＭＳ 明朝" w:hint="eastAsia"/>
          <w:kern w:val="0"/>
          <w:szCs w:val="21"/>
          <w:lang w:val="ja-JP"/>
        </w:rPr>
        <w:t>号</w:t>
      </w:r>
    </w:p>
    <w:p w:rsidR="00000000" w:rsidRDefault="002C1C8F">
      <w:pPr>
        <w:autoSpaceDE w:val="0"/>
        <w:autoSpaceDN w:val="0"/>
        <w:adjustRightInd w:val="0"/>
        <w:spacing w:line="263"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橿原市空家等利活用再生事業補助金交付要綱</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（目的）</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第１条</w:t>
      </w:r>
      <w:r>
        <w:rPr>
          <w:rFonts w:ascii="ＭＳ 明朝" w:eastAsia="ＭＳ 明朝" w:cs="ＭＳ 明朝" w:hint="eastAsia"/>
          <w:kern w:val="0"/>
          <w:szCs w:val="21"/>
          <w:lang w:val="ja-JP"/>
        </w:rPr>
        <w:t xml:space="preserve">　この要綱は、空家等の活用方法の先端的なモデルを示しその利活用を促進するため、地域の交流拠点等として転用し地域の活性化に資する利活用を行う事業の改修工事に対して、予算の範囲内において補助金を交付するこ</w:t>
      </w:r>
      <w:r>
        <w:rPr>
          <w:rFonts w:ascii="ＭＳ 明朝" w:eastAsia="ＭＳ 明朝" w:cs="ＭＳ 明朝" w:hint="eastAsia"/>
          <w:kern w:val="0"/>
          <w:szCs w:val="21"/>
          <w:lang w:val="ja-JP"/>
        </w:rPr>
        <w:t>とについて、橿原市補助金交付規則（平成</w:t>
      </w:r>
      <w:r>
        <w:rPr>
          <w:rFonts w:ascii="ＭＳ 明朝" w:eastAsia="ＭＳ 明朝" w:cs="ＭＳ 明朝"/>
          <w:kern w:val="0"/>
          <w:szCs w:val="21"/>
          <w:lang w:val="ja-JP"/>
        </w:rPr>
        <w:t>15</w:t>
      </w:r>
      <w:r>
        <w:rPr>
          <w:rFonts w:ascii="ＭＳ 明朝" w:eastAsia="ＭＳ 明朝" w:cs="ＭＳ 明朝" w:hint="eastAsia"/>
          <w:kern w:val="0"/>
          <w:szCs w:val="21"/>
          <w:lang w:val="ja-JP"/>
        </w:rPr>
        <w:t>年橿原市規則第３号。以下「規則」という。）に定めるもののほか、必要な事項を定める。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（定義）</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第２条</w:t>
      </w:r>
      <w:r>
        <w:rPr>
          <w:rFonts w:ascii="ＭＳ 明朝" w:eastAsia="ＭＳ 明朝" w:cs="ＭＳ 明朝" w:hint="eastAsia"/>
          <w:kern w:val="0"/>
          <w:szCs w:val="21"/>
          <w:lang w:val="ja-JP"/>
        </w:rPr>
        <w:t xml:space="preserve">　この要綱において空家等とは、空家等対策の推進に関する特別措置法（平成</w:t>
      </w:r>
      <w:r>
        <w:rPr>
          <w:rFonts w:ascii="ＭＳ 明朝" w:eastAsia="ＭＳ 明朝" w:cs="ＭＳ 明朝"/>
          <w:kern w:val="0"/>
          <w:szCs w:val="21"/>
          <w:lang w:val="ja-JP"/>
        </w:rPr>
        <w:t>26</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127</w:t>
      </w:r>
      <w:r>
        <w:rPr>
          <w:rFonts w:ascii="ＭＳ 明朝" w:eastAsia="ＭＳ 明朝" w:cs="ＭＳ 明朝" w:hint="eastAsia"/>
          <w:kern w:val="0"/>
          <w:szCs w:val="21"/>
          <w:lang w:val="ja-JP"/>
        </w:rPr>
        <w:t>号）第２条第１項に規定する空家等をいう。</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（補助対象建築物）</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第３条</w:t>
      </w:r>
      <w:r>
        <w:rPr>
          <w:rFonts w:ascii="ＭＳ 明朝" w:eastAsia="ＭＳ 明朝" w:cs="ＭＳ 明朝" w:hint="eastAsia"/>
          <w:kern w:val="0"/>
          <w:szCs w:val="21"/>
          <w:lang w:val="ja-JP"/>
        </w:rPr>
        <w:t xml:space="preserve">　補助の対象となる空家等の建築物（以下「補助対象建築物」という。）は、次の各号のいずれにも該当するものとする。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橿原市内に所在する建築物であること。</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第８条第１項の申請を行う時点において、使用されて</w:t>
      </w:r>
      <w:r>
        <w:rPr>
          <w:rFonts w:ascii="ＭＳ 明朝" w:eastAsia="ＭＳ 明朝" w:cs="ＭＳ 明朝" w:hint="eastAsia"/>
          <w:kern w:val="0"/>
          <w:szCs w:val="21"/>
          <w:lang w:val="ja-JP"/>
        </w:rPr>
        <w:t>おらず、かつ、今後も従来の用途に供される見込みのない建築物であること。</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一戸建て又は長屋建て住宅であること。</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建築基準法（昭和</w:t>
      </w:r>
      <w:r>
        <w:rPr>
          <w:rFonts w:ascii="ＭＳ 明朝" w:eastAsia="ＭＳ 明朝" w:cs="ＭＳ 明朝"/>
          <w:kern w:val="0"/>
          <w:szCs w:val="21"/>
          <w:lang w:val="ja-JP"/>
        </w:rPr>
        <w:t>25</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201</w:t>
      </w:r>
      <w:r>
        <w:rPr>
          <w:rFonts w:ascii="ＭＳ 明朝" w:eastAsia="ＭＳ 明朝" w:cs="ＭＳ 明朝" w:hint="eastAsia"/>
          <w:kern w:val="0"/>
          <w:szCs w:val="21"/>
          <w:lang w:val="ja-JP"/>
        </w:rPr>
        <w:t>号）その他の建築に関係する法令に照らし、適正と認められる建築物であること。なお、昭和</w:t>
      </w:r>
      <w:r>
        <w:rPr>
          <w:rFonts w:ascii="ＭＳ 明朝" w:eastAsia="ＭＳ 明朝" w:cs="ＭＳ 明朝"/>
          <w:kern w:val="0"/>
          <w:szCs w:val="21"/>
          <w:lang w:val="ja-JP"/>
        </w:rPr>
        <w:t>56</w:t>
      </w:r>
      <w:r>
        <w:rPr>
          <w:rFonts w:ascii="ＭＳ 明朝" w:eastAsia="ＭＳ 明朝" w:cs="ＭＳ 明朝" w:hint="eastAsia"/>
          <w:kern w:val="0"/>
          <w:szCs w:val="21"/>
          <w:lang w:val="ja-JP"/>
        </w:rPr>
        <w:t>年５月</w:t>
      </w:r>
      <w:r>
        <w:rPr>
          <w:rFonts w:ascii="ＭＳ 明朝" w:eastAsia="ＭＳ 明朝" w:cs="ＭＳ 明朝"/>
          <w:kern w:val="0"/>
          <w:szCs w:val="21"/>
          <w:lang w:val="ja-JP"/>
        </w:rPr>
        <w:t>31</w:t>
      </w:r>
      <w:r>
        <w:rPr>
          <w:rFonts w:ascii="ＭＳ 明朝" w:eastAsia="ＭＳ 明朝" w:cs="ＭＳ 明朝" w:hint="eastAsia"/>
          <w:kern w:val="0"/>
          <w:szCs w:val="21"/>
          <w:lang w:val="ja-JP"/>
        </w:rPr>
        <w:t>日以前に建築され、現行の建築基準法に規定されている耐震基準を満たしていない建築物については、本事業において耐震性能を向上させる改修工事を行うものとする。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この要綱に基づく補助金のほか、国又は地方公共団体からこの要綱に基づく補助金の対象工事と同一の</w:t>
      </w:r>
      <w:r>
        <w:rPr>
          <w:rFonts w:ascii="ＭＳ 明朝" w:eastAsia="ＭＳ 明朝" w:cs="ＭＳ 明朝" w:hint="eastAsia"/>
          <w:kern w:val="0"/>
          <w:szCs w:val="21"/>
          <w:lang w:val="ja-JP"/>
        </w:rPr>
        <w:t>部位に対して補助金を受けていない建築物であること。</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６</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国又は地方公共団体が所有する建築物でないこと。</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（補助対象用途）</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第４条</w:t>
      </w:r>
      <w:r>
        <w:rPr>
          <w:rFonts w:ascii="ＭＳ 明朝" w:eastAsia="ＭＳ 明朝" w:cs="ＭＳ 明朝" w:hint="eastAsia"/>
          <w:kern w:val="0"/>
          <w:szCs w:val="21"/>
          <w:lang w:val="ja-JP"/>
        </w:rPr>
        <w:t xml:space="preserve">　補助対象建築物は、当該事業において、次の各号のいずれかに該当する用途に利活用するものとする。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滞在体験施設</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交流施設</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体験学習施設</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創作活動施設</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文化施設</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６</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その他市長が認める用途</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前項の規定にかかわらず、宗教団体、政治活動若しくは選挙活動、公益を害する恐れ又は公序良俗に反する恐れのある活動の用途に利活用するものは補助対象建築</w:t>
      </w:r>
      <w:r>
        <w:rPr>
          <w:rFonts w:ascii="ＭＳ 明朝" w:eastAsia="ＭＳ 明朝" w:cs="ＭＳ 明朝" w:hint="eastAsia"/>
          <w:kern w:val="0"/>
          <w:szCs w:val="21"/>
          <w:lang w:val="ja-JP"/>
        </w:rPr>
        <w:t>物としない。</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（補助対象者）</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第５条</w:t>
      </w:r>
      <w:r>
        <w:rPr>
          <w:rFonts w:ascii="ＭＳ 明朝" w:eastAsia="ＭＳ 明朝" w:cs="ＭＳ 明朝" w:hint="eastAsia"/>
          <w:kern w:val="0"/>
          <w:szCs w:val="21"/>
          <w:lang w:val="ja-JP"/>
        </w:rPr>
        <w:t xml:space="preserve">　補助の対象となる者（以下「補助対象者」という。）は、次の各号のいずれかに該当する法人又は個人とする。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補助対象建築物の所有者（所有者となる予定である者を含む。）</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補助対象建築物の賃借人（賃借人となる予定である者を含む。）</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次の各号のいずれかに該当する者は、補助対象者としない。</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橿原市に納付すべき市税について滞納のある者</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橿原市暴力団排除条例（平成</w:t>
      </w:r>
      <w:r>
        <w:rPr>
          <w:rFonts w:ascii="ＭＳ 明朝" w:eastAsia="ＭＳ 明朝" w:cs="ＭＳ 明朝"/>
          <w:kern w:val="0"/>
          <w:szCs w:val="21"/>
          <w:lang w:val="ja-JP"/>
        </w:rPr>
        <w:t>24</w:t>
      </w:r>
      <w:r>
        <w:rPr>
          <w:rFonts w:ascii="ＭＳ 明朝" w:eastAsia="ＭＳ 明朝" w:cs="ＭＳ 明朝" w:hint="eastAsia"/>
          <w:kern w:val="0"/>
          <w:szCs w:val="21"/>
          <w:lang w:val="ja-JP"/>
        </w:rPr>
        <w:t>年条例第</w:t>
      </w:r>
      <w:r>
        <w:rPr>
          <w:rFonts w:ascii="ＭＳ 明朝" w:eastAsia="ＭＳ 明朝" w:cs="ＭＳ 明朝"/>
          <w:kern w:val="0"/>
          <w:szCs w:val="21"/>
          <w:lang w:val="ja-JP"/>
        </w:rPr>
        <w:t>29</w:t>
      </w:r>
      <w:r>
        <w:rPr>
          <w:rFonts w:ascii="ＭＳ 明朝" w:eastAsia="ＭＳ 明朝" w:cs="ＭＳ 明朝" w:hint="eastAsia"/>
          <w:kern w:val="0"/>
          <w:szCs w:val="21"/>
          <w:lang w:val="ja-JP"/>
        </w:rPr>
        <w:t>号）第２条第１号に規定する暴力団員又は第３号に規定する暴力団員等</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w:t>
      </w:r>
      <w:r>
        <w:rPr>
          <w:rFonts w:ascii="ＭＳ 明朝" w:eastAsia="ＭＳ 明朝" w:cs="ＭＳ 明朝" w:hint="eastAsia"/>
          <w:kern w:val="0"/>
          <w:szCs w:val="21"/>
          <w:lang w:val="ja-JP"/>
        </w:rPr>
        <w:t>象経費）</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第６条</w:t>
      </w:r>
      <w:r>
        <w:rPr>
          <w:rFonts w:ascii="ＭＳ 明朝" w:eastAsia="ＭＳ 明朝" w:cs="ＭＳ 明朝" w:hint="eastAsia"/>
          <w:kern w:val="0"/>
          <w:szCs w:val="21"/>
          <w:lang w:val="ja-JP"/>
        </w:rPr>
        <w:t xml:space="preserve">　補助の対象となる経費（以下「補助対象経費」という。）は、次に掲げる改修工事に要するものとする。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lastRenderedPageBreak/>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台所、浴室、洗面所又は便所の改修工事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給排水、電気又はガス設備の改修工事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屋根又は外壁等の外装の改修工事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壁紙の張替え等の内装の改修工事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耐震改修工事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６</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その他市長が認めるもの</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（補助金の額）</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第７条</w:t>
      </w:r>
      <w:r>
        <w:rPr>
          <w:rFonts w:ascii="ＭＳ 明朝" w:eastAsia="ＭＳ 明朝" w:cs="ＭＳ 明朝" w:hint="eastAsia"/>
          <w:kern w:val="0"/>
          <w:szCs w:val="21"/>
          <w:lang w:val="ja-JP"/>
        </w:rPr>
        <w:t xml:space="preserve">　補助金の額は、前条各号に掲げる補助対象経費の合計に３分の２を乗じて得た額（当該額に千円未満の端数があるときは、これを切り捨てるものとする。）とし、</w:t>
      </w:r>
      <w:r>
        <w:rPr>
          <w:rFonts w:ascii="ＭＳ 明朝" w:eastAsia="ＭＳ 明朝" w:cs="ＭＳ 明朝"/>
          <w:kern w:val="0"/>
          <w:szCs w:val="21"/>
          <w:lang w:val="ja-JP"/>
        </w:rPr>
        <w:t>6,000</w:t>
      </w:r>
      <w:r>
        <w:rPr>
          <w:rFonts w:ascii="ＭＳ 明朝" w:eastAsia="ＭＳ 明朝" w:cs="ＭＳ 明朝" w:hint="eastAsia"/>
          <w:kern w:val="0"/>
          <w:szCs w:val="21"/>
          <w:lang w:val="ja-JP"/>
        </w:rPr>
        <w:t>，</w:t>
      </w:r>
      <w:r>
        <w:rPr>
          <w:rFonts w:ascii="ＭＳ 明朝" w:eastAsia="ＭＳ 明朝" w:cs="ＭＳ 明朝"/>
          <w:kern w:val="0"/>
          <w:szCs w:val="21"/>
          <w:lang w:val="ja-JP"/>
        </w:rPr>
        <w:t>000</w:t>
      </w:r>
      <w:r>
        <w:rPr>
          <w:rFonts w:ascii="ＭＳ 明朝" w:eastAsia="ＭＳ 明朝" w:cs="ＭＳ 明朝" w:hint="eastAsia"/>
          <w:kern w:val="0"/>
          <w:szCs w:val="21"/>
          <w:lang w:val="ja-JP"/>
        </w:rPr>
        <w:t>円を上限とする。</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前条各号における補助対象経費については、消費税及び地方消費税（以下「消費税等」という。）がある場合には、これを除く。</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（交付申請）</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第８条</w:t>
      </w:r>
      <w:r>
        <w:rPr>
          <w:rFonts w:ascii="ＭＳ 明朝" w:eastAsia="ＭＳ 明朝" w:cs="ＭＳ 明朝" w:hint="eastAsia"/>
          <w:kern w:val="0"/>
          <w:szCs w:val="21"/>
          <w:lang w:val="ja-JP"/>
        </w:rPr>
        <w:t xml:space="preserve">　補助金の交付を申請しようとする者（以下「申請者」という。）は、別に定める期間内に、空家等利活用再生事業補助金交付申請書（様式第１号）に、次に掲げる書類を添えて市長に提出しなければならない。ただし、賃貸借契約を行う予定としているが、申請時において未契約の場合は、賃貸借契約書の写しに代えて賃貸借契約書の案その他の賃貸借契約を行う予定を</w:t>
      </w:r>
      <w:r>
        <w:rPr>
          <w:rFonts w:ascii="ＭＳ 明朝" w:eastAsia="ＭＳ 明朝" w:cs="ＭＳ 明朝" w:hint="eastAsia"/>
          <w:kern w:val="0"/>
          <w:szCs w:val="21"/>
          <w:lang w:val="ja-JP"/>
        </w:rPr>
        <w:t>確認できる書類を第</w:t>
      </w:r>
      <w:r>
        <w:rPr>
          <w:rFonts w:ascii="ＭＳ 明朝" w:eastAsia="ＭＳ 明朝" w:cs="ＭＳ 明朝"/>
          <w:kern w:val="0"/>
          <w:szCs w:val="21"/>
          <w:lang w:val="ja-JP"/>
        </w:rPr>
        <w:t>13</w:t>
      </w:r>
      <w:r>
        <w:rPr>
          <w:rFonts w:ascii="ＭＳ 明朝" w:eastAsia="ＭＳ 明朝" w:cs="ＭＳ 明朝" w:hint="eastAsia"/>
          <w:kern w:val="0"/>
          <w:szCs w:val="21"/>
          <w:lang w:val="ja-JP"/>
        </w:rPr>
        <w:t>条の完了報告時までに提出するものとする。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事業計画書（様式第２号）</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改修工事に係る収支予算書（様式第３号）又はこれに代わる書類</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工事費見積明細書（補助対象経費が明確に判別できるもの）</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改修前写真</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位置図、平面図（改修前及び改修後）</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６</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誓約書（様式第４号）</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７</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賃貸借契約書の写し（当該建築物を賃貸借している場合）</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８</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承諾書（様式第５号）（当該建築物を賃貸借している場合）</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９</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その他市長が必要とする書類</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改修工事の実施にあたっ</w:t>
      </w:r>
      <w:r>
        <w:rPr>
          <w:rFonts w:ascii="ＭＳ 明朝" w:eastAsia="ＭＳ 明朝" w:cs="ＭＳ 明朝" w:hint="eastAsia"/>
          <w:kern w:val="0"/>
          <w:szCs w:val="21"/>
          <w:lang w:val="ja-JP"/>
        </w:rPr>
        <w:t>ては、都市計画法（昭和</w:t>
      </w:r>
      <w:r>
        <w:rPr>
          <w:rFonts w:ascii="ＭＳ 明朝" w:eastAsia="ＭＳ 明朝" w:cs="ＭＳ 明朝"/>
          <w:kern w:val="0"/>
          <w:szCs w:val="21"/>
          <w:lang w:val="ja-JP"/>
        </w:rPr>
        <w:t>43</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100</w:t>
      </w:r>
      <w:r>
        <w:rPr>
          <w:rFonts w:ascii="ＭＳ 明朝" w:eastAsia="ＭＳ 明朝" w:cs="ＭＳ 明朝" w:hint="eastAsia"/>
          <w:kern w:val="0"/>
          <w:szCs w:val="21"/>
          <w:lang w:val="ja-JP"/>
        </w:rPr>
        <w:t>号）、建築基準法その他当該工事に関係する法令を遵守するものとする。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（関係権利者の承諾）</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第９条</w:t>
      </w:r>
      <w:r>
        <w:rPr>
          <w:rFonts w:ascii="ＭＳ 明朝" w:eastAsia="ＭＳ 明朝" w:cs="ＭＳ 明朝" w:hint="eastAsia"/>
          <w:kern w:val="0"/>
          <w:szCs w:val="21"/>
          <w:lang w:val="ja-JP"/>
        </w:rPr>
        <w:t xml:space="preserve">　申請者は、当該事業による空家等の改修及び利活用について、空家等の所有者その他の関係権利者に承諾を得なければならない。</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前項の場合であって、当該関係権利者が複数の場合は、その全員に承諾を得なければならない。</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（補助対象者の選定）</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10</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市長は申請内容を審査し、補助金を交付する者を決定するために選考会を設ける。</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前項の選考会における選考方法等に関することは別に定め</w:t>
      </w:r>
      <w:r>
        <w:rPr>
          <w:rFonts w:ascii="ＭＳ 明朝" w:eastAsia="ＭＳ 明朝" w:cs="ＭＳ 明朝" w:hint="eastAsia"/>
          <w:kern w:val="0"/>
          <w:szCs w:val="21"/>
          <w:lang w:val="ja-JP"/>
        </w:rPr>
        <w:t>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（交付の決定）</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11</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第８条第１項の申請があったときは、その内容を審査し、補助金の交付の可否を決定し、空家等利活用再生事業補助金交付決定通知書（様式第６号）又は空家等利活用再生事業補助金不交付決定通知書（様式第７号）により、当該申請者に通知するものとする。</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市長は、補助金の交付を決定した場合においては、当該交付について条件を付すことができる。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（申請内容の変更又は中止）</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12</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前条第１項の交付決定の通知を受けた者（以下「補助決定者」という。）は、交付申請の内容の変更又は中止をしようと</w:t>
      </w:r>
      <w:r>
        <w:rPr>
          <w:rFonts w:ascii="ＭＳ 明朝" w:eastAsia="ＭＳ 明朝" w:cs="ＭＳ 明朝" w:hint="eastAsia"/>
          <w:kern w:val="0"/>
          <w:szCs w:val="21"/>
          <w:lang w:val="ja-JP"/>
        </w:rPr>
        <w:t>するときは、速やかに空家等利活用再生事業補助金交付申請変更届（様式第８号）又は空家等利活用再生事業補助金交付申請中止届（様式第９号）を市長に提出しなければならない。</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市長は、前項の届出があったときは、当該届出に係る書類の内容を審査し、適当であると認めたときは、変更承認通知書（様式第</w:t>
      </w:r>
      <w:r>
        <w:rPr>
          <w:rFonts w:ascii="ＭＳ 明朝" w:eastAsia="ＭＳ 明朝" w:cs="ＭＳ 明朝"/>
          <w:kern w:val="0"/>
          <w:szCs w:val="21"/>
          <w:lang w:val="ja-JP"/>
        </w:rPr>
        <w:t>10</w:t>
      </w:r>
      <w:r>
        <w:rPr>
          <w:rFonts w:ascii="ＭＳ 明朝" w:eastAsia="ＭＳ 明朝" w:cs="ＭＳ 明朝" w:hint="eastAsia"/>
          <w:kern w:val="0"/>
          <w:szCs w:val="21"/>
          <w:lang w:val="ja-JP"/>
        </w:rPr>
        <w:t>号）又は中止承認通知書（様式第</w:t>
      </w:r>
      <w:r>
        <w:rPr>
          <w:rFonts w:ascii="ＭＳ 明朝" w:eastAsia="ＭＳ 明朝" w:cs="ＭＳ 明朝"/>
          <w:kern w:val="0"/>
          <w:szCs w:val="21"/>
          <w:lang w:val="ja-JP"/>
        </w:rPr>
        <w:t>11</w:t>
      </w:r>
      <w:r>
        <w:rPr>
          <w:rFonts w:ascii="ＭＳ 明朝" w:eastAsia="ＭＳ 明朝" w:cs="ＭＳ 明朝" w:hint="eastAsia"/>
          <w:kern w:val="0"/>
          <w:szCs w:val="21"/>
          <w:lang w:val="ja-JP"/>
        </w:rPr>
        <w:t>号）により、補助決定</w:t>
      </w:r>
      <w:r>
        <w:rPr>
          <w:rFonts w:ascii="ＭＳ 明朝" w:eastAsia="ＭＳ 明朝" w:cs="ＭＳ 明朝" w:hint="eastAsia"/>
          <w:kern w:val="0"/>
          <w:szCs w:val="21"/>
          <w:lang w:val="ja-JP"/>
        </w:rPr>
        <w:lastRenderedPageBreak/>
        <w:t>者に通知するものとする。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（完了報告）</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13</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補助決定者は、改修工事の完了後、空家等利活用再生事業改修完了報告書（様式第</w:t>
      </w:r>
      <w:r>
        <w:rPr>
          <w:rFonts w:ascii="ＭＳ 明朝" w:eastAsia="ＭＳ 明朝" w:cs="ＭＳ 明朝"/>
          <w:kern w:val="0"/>
          <w:szCs w:val="21"/>
          <w:lang w:val="ja-JP"/>
        </w:rPr>
        <w:t>12</w:t>
      </w:r>
      <w:r>
        <w:rPr>
          <w:rFonts w:ascii="ＭＳ 明朝" w:eastAsia="ＭＳ 明朝" w:cs="ＭＳ 明朝" w:hint="eastAsia"/>
          <w:kern w:val="0"/>
          <w:szCs w:val="21"/>
          <w:lang w:val="ja-JP"/>
        </w:rPr>
        <w:t>号）に次の各号に掲げる書類を添付して、市</w:t>
      </w:r>
      <w:r>
        <w:rPr>
          <w:rFonts w:ascii="ＭＳ 明朝" w:eastAsia="ＭＳ 明朝" w:cs="ＭＳ 明朝" w:hint="eastAsia"/>
          <w:kern w:val="0"/>
          <w:szCs w:val="21"/>
          <w:lang w:val="ja-JP"/>
        </w:rPr>
        <w:t>長に提出しなければならない。</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改修工事に係る収支決算書（様式第</w:t>
      </w:r>
      <w:r>
        <w:rPr>
          <w:rFonts w:ascii="ＭＳ 明朝" w:eastAsia="ＭＳ 明朝" w:cs="ＭＳ 明朝"/>
          <w:kern w:val="0"/>
          <w:szCs w:val="21"/>
          <w:lang w:val="ja-JP"/>
        </w:rPr>
        <w:t>13</w:t>
      </w:r>
      <w:r>
        <w:rPr>
          <w:rFonts w:ascii="ＭＳ 明朝" w:eastAsia="ＭＳ 明朝" w:cs="ＭＳ 明朝" w:hint="eastAsia"/>
          <w:kern w:val="0"/>
          <w:szCs w:val="21"/>
          <w:lang w:val="ja-JP"/>
        </w:rPr>
        <w:t>号）</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改修工事の実施状況がわかる書類</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その他市長が必要と認める書類</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（完了検査）</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14</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市長は、前条の空家等利活用再生事業改修完了報告書の提出を受けたときは、書類審査及び現地確認等により完了検査を行うものとする。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（交付額の確定）</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15</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市長は、前条の完了検査の結果、交付決定の内容及びこれに付した条件に適合すると認めたときは、補助金の額を確定し、空家等利活用再生事業補助金交付額確定通知書（様式第</w:t>
      </w:r>
      <w:r>
        <w:rPr>
          <w:rFonts w:ascii="ＭＳ 明朝" w:eastAsia="ＭＳ 明朝" w:cs="ＭＳ 明朝"/>
          <w:kern w:val="0"/>
          <w:szCs w:val="21"/>
          <w:lang w:val="ja-JP"/>
        </w:rPr>
        <w:t>14</w:t>
      </w:r>
      <w:r>
        <w:rPr>
          <w:rFonts w:ascii="ＭＳ 明朝" w:eastAsia="ＭＳ 明朝" w:cs="ＭＳ 明朝" w:hint="eastAsia"/>
          <w:kern w:val="0"/>
          <w:szCs w:val="21"/>
          <w:lang w:val="ja-JP"/>
        </w:rPr>
        <w:t>号）により補</w:t>
      </w:r>
      <w:r>
        <w:rPr>
          <w:rFonts w:ascii="ＭＳ 明朝" w:eastAsia="ＭＳ 明朝" w:cs="ＭＳ 明朝" w:hint="eastAsia"/>
          <w:kern w:val="0"/>
          <w:szCs w:val="21"/>
          <w:lang w:val="ja-JP"/>
        </w:rPr>
        <w:t>助決定者に通知するものとする。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（交付の請求）</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16</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補助決定者は、前条の規定による補助金の交付額確定の通知を受けたときは、空家等利活用再生事業補助金交付請求書（様式第</w:t>
      </w:r>
      <w:r>
        <w:rPr>
          <w:rFonts w:ascii="ＭＳ 明朝" w:eastAsia="ＭＳ 明朝" w:cs="ＭＳ 明朝"/>
          <w:kern w:val="0"/>
          <w:szCs w:val="21"/>
          <w:lang w:val="ja-JP"/>
        </w:rPr>
        <w:t>15</w:t>
      </w:r>
      <w:r>
        <w:rPr>
          <w:rFonts w:ascii="ＭＳ 明朝" w:eastAsia="ＭＳ 明朝" w:cs="ＭＳ 明朝" w:hint="eastAsia"/>
          <w:kern w:val="0"/>
          <w:szCs w:val="21"/>
          <w:lang w:val="ja-JP"/>
        </w:rPr>
        <w:t>号）を市長に提出し、補助金の交付を請求するものとする。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（交付）</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17</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市長は、前条の規定による補助金の交付の請求があったときは、その内容を審査し、適当と認めるときは、補助決定者に対し補助金を交付するものとする。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（交付決定の取消し）</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18</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市長は、補助決定者が次の各号のいずれかに該当するときは、補助金の交付決定を取り消し、空</w:t>
      </w:r>
      <w:r>
        <w:rPr>
          <w:rFonts w:ascii="ＭＳ 明朝" w:eastAsia="ＭＳ 明朝" w:cs="ＭＳ 明朝" w:hint="eastAsia"/>
          <w:kern w:val="0"/>
          <w:szCs w:val="21"/>
          <w:lang w:val="ja-JP"/>
        </w:rPr>
        <w:t>家等利活用再生事業補助金交付決定取消通知書（様式第</w:t>
      </w:r>
      <w:r>
        <w:rPr>
          <w:rFonts w:ascii="ＭＳ 明朝" w:eastAsia="ＭＳ 明朝" w:cs="ＭＳ 明朝"/>
          <w:kern w:val="0"/>
          <w:szCs w:val="21"/>
          <w:lang w:val="ja-JP"/>
        </w:rPr>
        <w:t>16</w:t>
      </w:r>
      <w:r>
        <w:rPr>
          <w:rFonts w:ascii="ＭＳ 明朝" w:eastAsia="ＭＳ 明朝" w:cs="ＭＳ 明朝" w:hint="eastAsia"/>
          <w:kern w:val="0"/>
          <w:szCs w:val="21"/>
          <w:lang w:val="ja-JP"/>
        </w:rPr>
        <w:t>号）により速やかに補助決定者に通知する。</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この要綱に違反したとき</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申請した内容と事実に相違があるとき</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事業を完了しないとき</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適正でない工事の施工を行ったとき</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偽りその他不正の手段により補助金の交付を受けたとき</w:t>
      </w:r>
    </w:p>
    <w:p w:rsidR="00000000" w:rsidRDefault="002C1C8F">
      <w:pPr>
        <w:autoSpaceDE w:val="0"/>
        <w:autoSpaceDN w:val="0"/>
        <w:adjustRightInd w:val="0"/>
        <w:spacing w:line="263"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６</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その他市長が不適切と判断する行為があったとき</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市長は、前項の規定により補助金の交付を取り消した場合において既に補助金を交付しているときは、期限を定めて補助金を返還させるものとする。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（関係書類の整</w:t>
      </w:r>
      <w:r>
        <w:rPr>
          <w:rFonts w:ascii="ＭＳ 明朝" w:eastAsia="ＭＳ 明朝" w:cs="ＭＳ 明朝" w:hint="eastAsia"/>
          <w:kern w:val="0"/>
          <w:szCs w:val="21"/>
          <w:lang w:val="ja-JP"/>
        </w:rPr>
        <w:t>備及び保存）</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19</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補助決定者は、改修工事における経費の収支を明らかにした書類及び帳簿その他関係書類を整え、改修工事の完了した年度の翌年度から５年間保存しなければならない。</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（建築物の利活用期間）</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20</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補助決定者は、原則として改修工事の完了日から</w:t>
      </w:r>
      <w:r>
        <w:rPr>
          <w:rFonts w:ascii="ＭＳ 明朝" w:eastAsia="ＭＳ 明朝" w:cs="ＭＳ 明朝"/>
          <w:kern w:val="0"/>
          <w:szCs w:val="21"/>
          <w:lang w:val="ja-JP"/>
        </w:rPr>
        <w:t>10</w:t>
      </w:r>
      <w:r>
        <w:rPr>
          <w:rFonts w:ascii="ＭＳ 明朝" w:eastAsia="ＭＳ 明朝" w:cs="ＭＳ 明朝" w:hint="eastAsia"/>
          <w:kern w:val="0"/>
          <w:szCs w:val="21"/>
          <w:lang w:val="ja-JP"/>
        </w:rPr>
        <w:t>年間、交付決定を受けた申請による用途で当該建築物を継続的に利活用するものとする。</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賃貸により活用する場合、補助決定者は改修後速やかに貸し出すものとし、原則として改修工事の完了日から</w:t>
      </w:r>
      <w:r>
        <w:rPr>
          <w:rFonts w:ascii="ＭＳ 明朝" w:eastAsia="ＭＳ 明朝" w:cs="ＭＳ 明朝"/>
          <w:kern w:val="0"/>
          <w:szCs w:val="21"/>
          <w:lang w:val="ja-JP"/>
        </w:rPr>
        <w:t>10</w:t>
      </w:r>
      <w:r>
        <w:rPr>
          <w:rFonts w:ascii="ＭＳ 明朝" w:eastAsia="ＭＳ 明朝" w:cs="ＭＳ 明朝" w:hint="eastAsia"/>
          <w:kern w:val="0"/>
          <w:szCs w:val="21"/>
          <w:lang w:val="ja-JP"/>
        </w:rPr>
        <w:t>年間、交付決定を受けた申請による用途で賃借人が当該建築物を継続的</w:t>
      </w:r>
      <w:r>
        <w:rPr>
          <w:rFonts w:ascii="ＭＳ 明朝" w:eastAsia="ＭＳ 明朝" w:cs="ＭＳ 明朝" w:hint="eastAsia"/>
          <w:kern w:val="0"/>
          <w:szCs w:val="21"/>
          <w:lang w:val="ja-JP"/>
        </w:rPr>
        <w:t>に利活用するものとする。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（状況報告及び広報への協力）</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21</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補助決定者は、改修工事の完了後、当該建築物を含む空家等の管理及び利活用状況等について、市長が報告を求めた場合、必要な協力を行うものとする。</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補助決定者は、ホームページへの掲載等、市の広報活動において空家等の利活用の事例として紹介することについて了承し、必要な協力を行うものとする。</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前項の了承について、補助決定者が当該空家等の所有者と異なる場合は、事前に所有者の承諾</w:t>
      </w:r>
      <w:r>
        <w:rPr>
          <w:rFonts w:ascii="ＭＳ 明朝" w:eastAsia="ＭＳ 明朝" w:cs="ＭＳ 明朝" w:hint="eastAsia"/>
          <w:kern w:val="0"/>
          <w:szCs w:val="21"/>
          <w:lang w:val="ja-JP"/>
        </w:rPr>
        <w:lastRenderedPageBreak/>
        <w:t>を得るものとする。</w:t>
      </w:r>
    </w:p>
    <w:p w:rsidR="00000000" w:rsidRDefault="002C1C8F">
      <w:pPr>
        <w:autoSpaceDE w:val="0"/>
        <w:autoSpaceDN w:val="0"/>
        <w:adjustRightInd w:val="0"/>
        <w:spacing w:line="263"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（その他）</w:t>
      </w:r>
    </w:p>
    <w:p w:rsidR="00000000" w:rsidRDefault="002C1C8F">
      <w:pPr>
        <w:autoSpaceDE w:val="0"/>
        <w:autoSpaceDN w:val="0"/>
        <w:adjustRightInd w:val="0"/>
        <w:spacing w:line="263"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w:t>
      </w:r>
      <w:r>
        <w:rPr>
          <w:rFonts w:ascii="ＭＳ ゴシック" w:eastAsia="ＭＳ ゴシック" w:cs="ＭＳ ゴシック"/>
          <w:kern w:val="0"/>
          <w:szCs w:val="21"/>
          <w:lang w:val="ja-JP"/>
        </w:rPr>
        <w:t>22</w:t>
      </w:r>
      <w:r>
        <w:rPr>
          <w:rFonts w:ascii="ＭＳ ゴシック" w:eastAsia="ＭＳ ゴシック" w:cs="ＭＳ ゴシック" w:hint="eastAsia"/>
          <w:kern w:val="0"/>
          <w:szCs w:val="21"/>
          <w:lang w:val="ja-JP"/>
        </w:rPr>
        <w:t>条</w:t>
      </w:r>
      <w:r>
        <w:rPr>
          <w:rFonts w:ascii="ＭＳ 明朝" w:eastAsia="ＭＳ 明朝" w:cs="ＭＳ 明朝" w:hint="eastAsia"/>
          <w:kern w:val="0"/>
          <w:szCs w:val="21"/>
          <w:lang w:val="ja-JP"/>
        </w:rPr>
        <w:t xml:space="preserve">　この要綱に定めるもののほか、必</w:t>
      </w:r>
      <w:r>
        <w:rPr>
          <w:rFonts w:ascii="ＭＳ 明朝" w:eastAsia="ＭＳ 明朝" w:cs="ＭＳ 明朝" w:hint="eastAsia"/>
          <w:kern w:val="0"/>
          <w:szCs w:val="21"/>
          <w:lang w:val="ja-JP"/>
        </w:rPr>
        <w:t>要な事項は、市長が定める。</w:t>
      </w:r>
    </w:p>
    <w:p w:rsidR="00000000" w:rsidRDefault="002C1C8F">
      <w:pPr>
        <w:autoSpaceDE w:val="0"/>
        <w:autoSpaceDN w:val="0"/>
        <w:adjustRightInd w:val="0"/>
        <w:spacing w:line="263" w:lineRule="atLeast"/>
        <w:ind w:left="63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p>
    <w:p w:rsidR="00000000" w:rsidRDefault="002C1C8F">
      <w:pPr>
        <w:autoSpaceDE w:val="0"/>
        <w:autoSpaceDN w:val="0"/>
        <w:adjustRightInd w:val="0"/>
        <w:spacing w:line="263"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この要綱は、告示の日から実施する。</w:t>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様式第１号</w:t>
      </w:r>
      <w:r>
        <w:rPr>
          <w:rFonts w:ascii="ＭＳ 明朝" w:eastAsia="ＭＳ 明朝" w:cs="ＭＳ 明朝" w:hint="eastAsia"/>
          <w:kern w:val="0"/>
          <w:szCs w:val="21"/>
          <w:lang w:val="ja-JP"/>
        </w:rPr>
        <w:t>（第８条関係）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524500" cy="8086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808672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様式第２号</w:t>
      </w:r>
      <w:r>
        <w:rPr>
          <w:rFonts w:ascii="ＭＳ 明朝" w:eastAsia="ＭＳ 明朝" w:cs="ＭＳ 明朝" w:hint="eastAsia"/>
          <w:kern w:val="0"/>
          <w:szCs w:val="21"/>
          <w:lang w:val="ja-JP"/>
        </w:rPr>
        <w:t>（第８条関係）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505450" cy="80867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8086725"/>
                    </a:xfrm>
                    <a:prstGeom prst="rect">
                      <a:avLst/>
                    </a:prstGeom>
                    <a:noFill/>
                    <a:ln>
                      <a:noFill/>
                    </a:ln>
                  </pic:spPr>
                </pic:pic>
              </a:graphicData>
            </a:graphic>
          </wp:inline>
        </w:drawing>
      </w:r>
      <w:r>
        <w:rPr>
          <w:rFonts w:ascii="ＭＳ 明朝" w:eastAsia="ＭＳ 明朝" w:cs="ＭＳ 明朝" w:hint="eastAsia"/>
          <w:noProof/>
          <w:kern w:val="0"/>
          <w:szCs w:val="21"/>
        </w:rPr>
        <w:lastRenderedPageBreak/>
        <w:drawing>
          <wp:inline distT="0" distB="0" distL="0" distR="0">
            <wp:extent cx="5505450" cy="8086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8086725"/>
                    </a:xfrm>
                    <a:prstGeom prst="rect">
                      <a:avLst/>
                    </a:prstGeom>
                    <a:noFill/>
                    <a:ln>
                      <a:noFill/>
                    </a:ln>
                  </pic:spPr>
                </pic:pic>
              </a:graphicData>
            </a:graphic>
          </wp:inline>
        </w:drawing>
      </w:r>
      <w:r>
        <w:rPr>
          <w:rFonts w:ascii="ＭＳ 明朝" w:eastAsia="ＭＳ 明朝" w:cs="ＭＳ 明朝" w:hint="eastAsia"/>
          <w:noProof/>
          <w:kern w:val="0"/>
          <w:szCs w:val="21"/>
        </w:rPr>
        <w:lastRenderedPageBreak/>
        <w:drawing>
          <wp:inline distT="0" distB="0" distL="0" distR="0">
            <wp:extent cx="5829300" cy="4495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4495800"/>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様式第３号</w:t>
      </w:r>
      <w:r>
        <w:rPr>
          <w:rFonts w:ascii="ＭＳ 明朝" w:eastAsia="ＭＳ 明朝" w:cs="ＭＳ 明朝" w:hint="eastAsia"/>
          <w:kern w:val="0"/>
          <w:szCs w:val="21"/>
          <w:lang w:val="ja-JP"/>
        </w:rPr>
        <w:t>（第８条関係）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69627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696277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様式第４号</w:t>
      </w:r>
      <w:r>
        <w:rPr>
          <w:rFonts w:ascii="ＭＳ 明朝" w:eastAsia="ＭＳ 明朝" w:cs="ＭＳ 明朝" w:hint="eastAsia"/>
          <w:kern w:val="0"/>
          <w:szCs w:val="21"/>
          <w:lang w:val="ja-JP"/>
        </w:rPr>
        <w:t>（第８条関係）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7467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7467600"/>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様式第５号</w:t>
      </w:r>
      <w:r>
        <w:rPr>
          <w:rFonts w:ascii="ＭＳ 明朝" w:eastAsia="ＭＳ 明朝" w:cs="ＭＳ 明朝" w:hint="eastAsia"/>
          <w:kern w:val="0"/>
          <w:szCs w:val="21"/>
          <w:lang w:val="ja-JP"/>
        </w:rPr>
        <w:t>（第８条関係）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553075" cy="80867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808672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様式第６号</w:t>
      </w:r>
      <w:r>
        <w:rPr>
          <w:rFonts w:ascii="ＭＳ 明朝" w:eastAsia="ＭＳ 明朝" w:cs="ＭＳ 明朝" w:hint="eastAsia"/>
          <w:kern w:val="0"/>
          <w:szCs w:val="21"/>
          <w:lang w:val="ja-JP"/>
        </w:rPr>
        <w:t>（第</w:t>
      </w:r>
      <w:r>
        <w:rPr>
          <w:rFonts w:ascii="ＭＳ 明朝" w:eastAsia="ＭＳ 明朝" w:cs="ＭＳ 明朝"/>
          <w:kern w:val="0"/>
          <w:szCs w:val="21"/>
          <w:lang w:val="ja-JP"/>
        </w:rPr>
        <w:t>11</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68484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684847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様式第７号</w:t>
      </w:r>
      <w:r>
        <w:rPr>
          <w:rFonts w:ascii="ＭＳ 明朝" w:eastAsia="ＭＳ 明朝" w:cs="ＭＳ 明朝" w:hint="eastAsia"/>
          <w:kern w:val="0"/>
          <w:szCs w:val="21"/>
          <w:lang w:val="ja-JP"/>
        </w:rPr>
        <w:t>（第</w:t>
      </w:r>
      <w:r>
        <w:rPr>
          <w:rFonts w:ascii="ＭＳ 明朝" w:eastAsia="ＭＳ 明朝" w:cs="ＭＳ 明朝"/>
          <w:kern w:val="0"/>
          <w:szCs w:val="21"/>
          <w:lang w:val="ja-JP"/>
        </w:rPr>
        <w:t>11</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57435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574357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様式第８号</w:t>
      </w:r>
      <w:r>
        <w:rPr>
          <w:rFonts w:ascii="ＭＳ 明朝" w:eastAsia="ＭＳ 明朝" w:cs="ＭＳ 明朝" w:hint="eastAsia"/>
          <w:kern w:val="0"/>
          <w:szCs w:val="21"/>
          <w:lang w:val="ja-JP"/>
        </w:rPr>
        <w:t>（第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734050" cy="80867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808672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様式第９号</w:t>
      </w:r>
      <w:r>
        <w:rPr>
          <w:rFonts w:ascii="ＭＳ 明朝" w:eastAsia="ＭＳ 明朝" w:cs="ＭＳ 明朝" w:hint="eastAsia"/>
          <w:kern w:val="0"/>
          <w:szCs w:val="21"/>
          <w:lang w:val="ja-JP"/>
        </w:rPr>
        <w:t>（第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77057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770572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w:t>
      </w:r>
      <w:r>
        <w:rPr>
          <w:rFonts w:ascii="ＭＳ ゴシック" w:eastAsia="ＭＳ ゴシック" w:cs="ＭＳ ゴシック"/>
          <w:kern w:val="0"/>
          <w:szCs w:val="21"/>
          <w:lang w:val="ja-JP"/>
        </w:rPr>
        <w:t>10</w:t>
      </w:r>
      <w:r>
        <w:rPr>
          <w:rFonts w:ascii="ＭＳ ゴシック" w:eastAsia="ＭＳ ゴシック" w:cs="ＭＳ ゴシック" w:hint="eastAsia"/>
          <w:kern w:val="0"/>
          <w:szCs w:val="21"/>
          <w:lang w:val="ja-JP"/>
        </w:rPr>
        <w:t>号</w:t>
      </w:r>
      <w:r>
        <w:rPr>
          <w:rFonts w:ascii="ＭＳ 明朝" w:eastAsia="ＭＳ 明朝" w:cs="ＭＳ 明朝" w:hint="eastAsia"/>
          <w:kern w:val="0"/>
          <w:szCs w:val="21"/>
          <w:lang w:val="ja-JP"/>
        </w:rPr>
        <w:t>（第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80867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808672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w:t>
      </w:r>
      <w:r>
        <w:rPr>
          <w:rFonts w:ascii="ＭＳ ゴシック" w:eastAsia="ＭＳ ゴシック" w:cs="ＭＳ ゴシック"/>
          <w:kern w:val="0"/>
          <w:szCs w:val="21"/>
          <w:lang w:val="ja-JP"/>
        </w:rPr>
        <w:t>11</w:t>
      </w:r>
      <w:r>
        <w:rPr>
          <w:rFonts w:ascii="ＭＳ ゴシック" w:eastAsia="ＭＳ ゴシック" w:cs="ＭＳ ゴシック" w:hint="eastAsia"/>
          <w:kern w:val="0"/>
          <w:szCs w:val="21"/>
          <w:lang w:val="ja-JP"/>
        </w:rPr>
        <w:t>号</w:t>
      </w:r>
      <w:r>
        <w:rPr>
          <w:rFonts w:ascii="ＭＳ 明朝" w:eastAsia="ＭＳ 明朝" w:cs="ＭＳ 明朝" w:hint="eastAsia"/>
          <w:kern w:val="0"/>
          <w:szCs w:val="21"/>
          <w:lang w:val="ja-JP"/>
        </w:rPr>
        <w:t>（第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71342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713422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w:t>
      </w:r>
      <w:r>
        <w:rPr>
          <w:rFonts w:ascii="ＭＳ ゴシック" w:eastAsia="ＭＳ ゴシック" w:cs="ＭＳ ゴシック"/>
          <w:kern w:val="0"/>
          <w:szCs w:val="21"/>
          <w:lang w:val="ja-JP"/>
        </w:rPr>
        <w:t>12</w:t>
      </w:r>
      <w:r>
        <w:rPr>
          <w:rFonts w:ascii="ＭＳ ゴシック" w:eastAsia="ＭＳ ゴシック" w:cs="ＭＳ ゴシック" w:hint="eastAsia"/>
          <w:kern w:val="0"/>
          <w:szCs w:val="21"/>
          <w:lang w:val="ja-JP"/>
        </w:rPr>
        <w:t>号</w:t>
      </w:r>
      <w:r>
        <w:rPr>
          <w:rFonts w:ascii="ＭＳ 明朝" w:eastAsia="ＭＳ 明朝" w:cs="ＭＳ 明朝" w:hint="eastAsia"/>
          <w:kern w:val="0"/>
          <w:szCs w:val="21"/>
          <w:lang w:val="ja-JP"/>
        </w:rPr>
        <w:t>（第</w:t>
      </w:r>
      <w:r>
        <w:rPr>
          <w:rFonts w:ascii="ＭＳ 明朝" w:eastAsia="ＭＳ 明朝" w:cs="ＭＳ 明朝"/>
          <w:kern w:val="0"/>
          <w:szCs w:val="21"/>
          <w:lang w:val="ja-JP"/>
        </w:rPr>
        <w:t>13</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77914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9300" cy="7791450"/>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w:t>
      </w:r>
      <w:r>
        <w:rPr>
          <w:rFonts w:ascii="ＭＳ ゴシック" w:eastAsia="ＭＳ ゴシック" w:cs="ＭＳ ゴシック"/>
          <w:kern w:val="0"/>
          <w:szCs w:val="21"/>
          <w:lang w:val="ja-JP"/>
        </w:rPr>
        <w:t>13</w:t>
      </w:r>
      <w:r>
        <w:rPr>
          <w:rFonts w:ascii="ＭＳ ゴシック" w:eastAsia="ＭＳ ゴシック" w:cs="ＭＳ ゴシック" w:hint="eastAsia"/>
          <w:kern w:val="0"/>
          <w:szCs w:val="21"/>
          <w:lang w:val="ja-JP"/>
        </w:rPr>
        <w:t>号</w:t>
      </w:r>
      <w:r>
        <w:rPr>
          <w:rFonts w:ascii="ＭＳ 明朝" w:eastAsia="ＭＳ 明朝" w:cs="ＭＳ 明朝" w:hint="eastAsia"/>
          <w:kern w:val="0"/>
          <w:szCs w:val="21"/>
          <w:lang w:val="ja-JP"/>
        </w:rPr>
        <w:t>（第</w:t>
      </w:r>
      <w:r>
        <w:rPr>
          <w:rFonts w:ascii="ＭＳ 明朝" w:eastAsia="ＭＳ 明朝" w:cs="ＭＳ 明朝"/>
          <w:kern w:val="0"/>
          <w:szCs w:val="21"/>
          <w:lang w:val="ja-JP"/>
        </w:rPr>
        <w:t>13</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71723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300" cy="717232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w:t>
      </w:r>
      <w:r>
        <w:rPr>
          <w:rFonts w:ascii="ＭＳ ゴシック" w:eastAsia="ＭＳ ゴシック" w:cs="ＭＳ ゴシック"/>
          <w:kern w:val="0"/>
          <w:szCs w:val="21"/>
          <w:lang w:val="ja-JP"/>
        </w:rPr>
        <w:t>14</w:t>
      </w:r>
      <w:r>
        <w:rPr>
          <w:rFonts w:ascii="ＭＳ ゴシック" w:eastAsia="ＭＳ ゴシック" w:cs="ＭＳ ゴシック" w:hint="eastAsia"/>
          <w:kern w:val="0"/>
          <w:szCs w:val="21"/>
          <w:lang w:val="ja-JP"/>
        </w:rPr>
        <w:t>号</w:t>
      </w:r>
      <w:r>
        <w:rPr>
          <w:rFonts w:ascii="ＭＳ 明朝" w:eastAsia="ＭＳ 明朝" w:cs="ＭＳ 明朝" w:hint="eastAsia"/>
          <w:kern w:val="0"/>
          <w:szCs w:val="21"/>
          <w:lang w:val="ja-JP"/>
        </w:rPr>
        <w:t>（第</w:t>
      </w:r>
      <w:r>
        <w:rPr>
          <w:rFonts w:ascii="ＭＳ 明朝" w:eastAsia="ＭＳ 明朝" w:cs="ＭＳ 明朝"/>
          <w:kern w:val="0"/>
          <w:szCs w:val="21"/>
          <w:lang w:val="ja-JP"/>
        </w:rPr>
        <w:t>15</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63055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6305550"/>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w:t>
      </w:r>
      <w:r>
        <w:rPr>
          <w:rFonts w:ascii="ＭＳ ゴシック" w:eastAsia="ＭＳ ゴシック" w:cs="ＭＳ ゴシック"/>
          <w:kern w:val="0"/>
          <w:szCs w:val="21"/>
          <w:lang w:val="ja-JP"/>
        </w:rPr>
        <w:t>15</w:t>
      </w:r>
      <w:r>
        <w:rPr>
          <w:rFonts w:ascii="ＭＳ ゴシック" w:eastAsia="ＭＳ ゴシック" w:cs="ＭＳ ゴシック" w:hint="eastAsia"/>
          <w:kern w:val="0"/>
          <w:szCs w:val="21"/>
          <w:lang w:val="ja-JP"/>
        </w:rPr>
        <w:t>号</w:t>
      </w:r>
      <w:r>
        <w:rPr>
          <w:rFonts w:ascii="ＭＳ 明朝" w:eastAsia="ＭＳ 明朝" w:cs="ＭＳ 明朝" w:hint="eastAsia"/>
          <w:kern w:val="0"/>
          <w:szCs w:val="21"/>
          <w:lang w:val="ja-JP"/>
        </w:rPr>
        <w:t>（第</w:t>
      </w:r>
      <w:r>
        <w:rPr>
          <w:rFonts w:ascii="ＭＳ 明朝" w:eastAsia="ＭＳ 明朝" w:cs="ＭＳ 明朝"/>
          <w:kern w:val="0"/>
          <w:szCs w:val="21"/>
          <w:lang w:val="ja-JP"/>
        </w:rPr>
        <w:t>16</w:t>
      </w:r>
      <w:r>
        <w:rPr>
          <w:rFonts w:ascii="ＭＳ 明朝" w:eastAsia="ＭＳ 明朝" w:cs="ＭＳ 明朝" w:hint="eastAsia"/>
          <w:kern w:val="0"/>
          <w:szCs w:val="21"/>
          <w:lang w:val="ja-JP"/>
        </w:rPr>
        <w:t>条関係）</w:t>
      </w:r>
    </w:p>
    <w:p w:rsidR="00000000"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78390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9300" cy="7839075"/>
                    </a:xfrm>
                    <a:prstGeom prst="rect">
                      <a:avLst/>
                    </a:prstGeom>
                    <a:noFill/>
                    <a:ln>
                      <a:noFill/>
                    </a:ln>
                  </pic:spPr>
                </pic:pic>
              </a:graphicData>
            </a:graphic>
          </wp:inline>
        </w:drawing>
      </w:r>
    </w:p>
    <w:p w:rsidR="00000000" w:rsidRDefault="002C1C8F">
      <w:pPr>
        <w:autoSpaceDE w:val="0"/>
        <w:autoSpaceDN w:val="0"/>
        <w:adjustRightInd w:val="0"/>
        <w:spacing w:line="263"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様式第</w:t>
      </w:r>
      <w:r>
        <w:rPr>
          <w:rFonts w:ascii="ＭＳ ゴシック" w:eastAsia="ＭＳ ゴシック" w:cs="ＭＳ ゴシック"/>
          <w:kern w:val="0"/>
          <w:szCs w:val="21"/>
          <w:lang w:val="ja-JP"/>
        </w:rPr>
        <w:t>16</w:t>
      </w:r>
      <w:r>
        <w:rPr>
          <w:rFonts w:ascii="ＭＳ ゴシック" w:eastAsia="ＭＳ ゴシック" w:cs="ＭＳ ゴシック" w:hint="eastAsia"/>
          <w:kern w:val="0"/>
          <w:szCs w:val="21"/>
          <w:lang w:val="ja-JP"/>
        </w:rPr>
        <w:t>号</w:t>
      </w:r>
      <w:r>
        <w:rPr>
          <w:rFonts w:ascii="ＭＳ 明朝" w:eastAsia="ＭＳ 明朝" w:cs="ＭＳ 明朝" w:hint="eastAsia"/>
          <w:kern w:val="0"/>
          <w:szCs w:val="21"/>
          <w:lang w:val="ja-JP"/>
        </w:rPr>
        <w:t>（第</w:t>
      </w:r>
      <w:r>
        <w:rPr>
          <w:rFonts w:ascii="ＭＳ 明朝" w:eastAsia="ＭＳ 明朝" w:cs="ＭＳ 明朝"/>
          <w:kern w:val="0"/>
          <w:szCs w:val="21"/>
          <w:lang w:val="ja-JP"/>
        </w:rPr>
        <w:t>18</w:t>
      </w:r>
      <w:r>
        <w:rPr>
          <w:rFonts w:ascii="ＭＳ 明朝" w:eastAsia="ＭＳ 明朝" w:cs="ＭＳ 明朝" w:hint="eastAsia"/>
          <w:kern w:val="0"/>
          <w:szCs w:val="21"/>
          <w:lang w:val="ja-JP"/>
        </w:rPr>
        <w:t>条関係）</w:t>
      </w:r>
    </w:p>
    <w:p w:rsidR="002C1C8F" w:rsidRDefault="00A4015D">
      <w:pPr>
        <w:autoSpaceDE w:val="0"/>
        <w:autoSpaceDN w:val="0"/>
        <w:adjustRightInd w:val="0"/>
        <w:jc w:val="left"/>
        <w:rPr>
          <w:rFonts w:ascii="ＭＳ 明朝" w:eastAsia="ＭＳ 明朝" w:cs="ＭＳ 明朝"/>
          <w:kern w:val="0"/>
          <w:szCs w:val="21"/>
          <w:lang w:val="ja-JP"/>
        </w:rPr>
      </w:pPr>
      <w:r>
        <w:rPr>
          <w:rFonts w:ascii="ＭＳ 明朝" w:eastAsia="ＭＳ 明朝" w:cs="ＭＳ 明朝" w:hint="eastAsia"/>
          <w:noProof/>
          <w:kern w:val="0"/>
          <w:szCs w:val="21"/>
        </w:rPr>
        <w:lastRenderedPageBreak/>
        <w:drawing>
          <wp:inline distT="0" distB="0" distL="0" distR="0">
            <wp:extent cx="5829300" cy="69151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9300" cy="6915150"/>
                    </a:xfrm>
                    <a:prstGeom prst="rect">
                      <a:avLst/>
                    </a:prstGeom>
                    <a:noFill/>
                    <a:ln>
                      <a:noFill/>
                    </a:ln>
                  </pic:spPr>
                </pic:pic>
              </a:graphicData>
            </a:graphic>
          </wp:inline>
        </w:drawing>
      </w:r>
    </w:p>
    <w:sectPr w:rsidR="002C1C8F">
      <w:footerReference w:type="default" r:id="rId25"/>
      <w:pgSz w:w="11906" w:h="16838"/>
      <w:pgMar w:top="1700" w:right="1360" w:bottom="1983" w:left="1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8F" w:rsidRDefault="002C1C8F">
      <w:r>
        <w:separator/>
      </w:r>
    </w:p>
  </w:endnote>
  <w:endnote w:type="continuationSeparator" w:id="0">
    <w:p w:rsidR="002C1C8F" w:rsidRDefault="002C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1C8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A4015D">
      <w:rPr>
        <w:rFonts w:ascii="ＭＳ 明朝" w:eastAsia="ＭＳ 明朝" w:cs="ＭＳ 明朝"/>
        <w:kern w:val="0"/>
        <w:sz w:val="24"/>
        <w:szCs w:val="24"/>
      </w:rPr>
      <w:fldChar w:fldCharType="separate"/>
    </w:r>
    <w:r w:rsidR="00A4015D">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A4015D">
      <w:rPr>
        <w:rFonts w:ascii="ＭＳ 明朝" w:eastAsia="ＭＳ 明朝" w:cs="ＭＳ 明朝"/>
        <w:kern w:val="0"/>
        <w:sz w:val="24"/>
        <w:szCs w:val="24"/>
      </w:rPr>
      <w:fldChar w:fldCharType="separate"/>
    </w:r>
    <w:r w:rsidR="00A4015D">
      <w:rPr>
        <w:rFonts w:ascii="ＭＳ 明朝" w:eastAsia="ＭＳ 明朝" w:cs="ＭＳ 明朝"/>
        <w:noProof/>
        <w:kern w:val="0"/>
        <w:sz w:val="24"/>
        <w:szCs w:val="24"/>
      </w:rPr>
      <w:t>22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8F" w:rsidRDefault="002C1C8F">
      <w:r>
        <w:separator/>
      </w:r>
    </w:p>
  </w:footnote>
  <w:footnote w:type="continuationSeparator" w:id="0">
    <w:p w:rsidR="002C1C8F" w:rsidRDefault="002C1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5D"/>
    <w:rsid w:val="002C1C8F"/>
    <w:rsid w:val="00A4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橿原市</dc:creator>
  <cp:lastModifiedBy>橿原市</cp:lastModifiedBy>
  <cp:revision>2</cp:revision>
  <dcterms:created xsi:type="dcterms:W3CDTF">2019-04-04T08:15:00Z</dcterms:created>
  <dcterms:modified xsi:type="dcterms:W3CDTF">2019-04-04T08:15:00Z</dcterms:modified>
</cp:coreProperties>
</file>